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48" w:rsidRDefault="004F5848">
      <w:pPr>
        <w:spacing w:before="73"/>
        <w:ind w:left="834" w:right="831"/>
        <w:jc w:val="center"/>
        <w:rPr>
          <w:b/>
        </w:rPr>
      </w:pPr>
      <w:bookmarkStart w:id="0" w:name="_GoBack"/>
      <w:bookmarkEnd w:id="0"/>
      <w:r>
        <w:rPr>
          <w:b/>
        </w:rPr>
        <w:t>МИНИСТЕРСТВО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НАУКИ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8"/>
        </w:rPr>
        <w:t xml:space="preserve"> </w:t>
      </w:r>
      <w:r>
        <w:rPr>
          <w:b/>
        </w:rPr>
        <w:t>ФЕДЕРАЦИИ ФЕДЕРАЛЬНОЕ АГЕНТСТВО ПО ОБРАЗОВАНИЮ</w:t>
      </w:r>
    </w:p>
    <w:p w:rsidR="004F5848" w:rsidRDefault="004F5848">
      <w:pPr>
        <w:spacing w:before="2"/>
        <w:ind w:left="1521" w:right="1527"/>
        <w:jc w:val="center"/>
        <w:rPr>
          <w:b/>
          <w:sz w:val="20"/>
        </w:rPr>
      </w:pPr>
      <w:r>
        <w:rPr>
          <w:b/>
          <w:sz w:val="20"/>
        </w:rPr>
        <w:t>Федеральное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государственное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 высшего профессионального образования</w:t>
      </w:r>
    </w:p>
    <w:p w:rsidR="004F5848" w:rsidRDefault="004F5848">
      <w:pPr>
        <w:spacing w:before="1"/>
        <w:ind w:right="8"/>
        <w:jc w:val="center"/>
        <w:rPr>
          <w:sz w:val="20"/>
        </w:rPr>
      </w:pPr>
      <w:r>
        <w:rPr>
          <w:sz w:val="20"/>
        </w:rPr>
        <w:t>«Российский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им.</w:t>
      </w:r>
      <w:r>
        <w:rPr>
          <w:spacing w:val="-10"/>
          <w:sz w:val="20"/>
        </w:rPr>
        <w:t xml:space="preserve"> </w:t>
      </w:r>
      <w:r>
        <w:rPr>
          <w:sz w:val="20"/>
        </w:rPr>
        <w:t>А.И.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Герцена»</w:t>
      </w:r>
    </w:p>
    <w:p w:rsidR="004F5848" w:rsidRDefault="004F5848">
      <w:pPr>
        <w:pStyle w:val="a3"/>
        <w:spacing w:before="127"/>
      </w:pPr>
    </w:p>
    <w:p w:rsidR="004F5848" w:rsidRDefault="004F5848">
      <w:pPr>
        <w:tabs>
          <w:tab w:val="left" w:pos="2229"/>
        </w:tabs>
        <w:ind w:left="-1" w:right="7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z w:val="28"/>
        </w:rPr>
        <w:t>н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с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т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z w:val="28"/>
        </w:rPr>
        <w:t>т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у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pacing w:val="-10"/>
          <w:sz w:val="28"/>
        </w:rPr>
        <w:t>т</w:t>
      </w:r>
      <w:r>
        <w:rPr>
          <w:rFonts w:ascii="Arial Black" w:hAnsi="Arial Black"/>
          <w:sz w:val="28"/>
        </w:rPr>
        <w:tab/>
        <w:t>м</w:t>
      </w:r>
      <w:r>
        <w:rPr>
          <w:rFonts w:ascii="Arial Black" w:hAnsi="Arial Black"/>
          <w:spacing w:val="-17"/>
          <w:sz w:val="28"/>
        </w:rPr>
        <w:t xml:space="preserve"> </w:t>
      </w:r>
      <w:r>
        <w:rPr>
          <w:rFonts w:ascii="Arial Black" w:hAnsi="Arial Black"/>
          <w:sz w:val="28"/>
        </w:rPr>
        <w:t>у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z w:val="28"/>
        </w:rPr>
        <w:t>з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ы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к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10"/>
          <w:sz w:val="28"/>
        </w:rPr>
        <w:t>,</w:t>
      </w:r>
    </w:p>
    <w:p w:rsidR="004F5848" w:rsidRDefault="004F5848">
      <w:pPr>
        <w:tabs>
          <w:tab w:val="left" w:pos="1680"/>
          <w:tab w:val="left" w:pos="2130"/>
        </w:tabs>
        <w:spacing w:before="198"/>
        <w:ind w:right="8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т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е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а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т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z w:val="28"/>
        </w:rPr>
        <w:t>р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pacing w:val="-10"/>
          <w:sz w:val="28"/>
        </w:rPr>
        <w:t>а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pacing w:val="-10"/>
          <w:sz w:val="28"/>
        </w:rPr>
        <w:t>и</w:t>
      </w:r>
      <w:r>
        <w:rPr>
          <w:rFonts w:ascii="Arial Black" w:hAnsi="Arial Black"/>
          <w:sz w:val="28"/>
        </w:rPr>
        <w:tab/>
        <w:t>х</w:t>
      </w:r>
      <w:r>
        <w:rPr>
          <w:rFonts w:ascii="Arial Black" w:hAnsi="Arial Black"/>
          <w:spacing w:val="-13"/>
          <w:sz w:val="28"/>
        </w:rPr>
        <w:t xml:space="preserve"> </w:t>
      </w:r>
      <w:r>
        <w:rPr>
          <w:rFonts w:ascii="Arial Black" w:hAnsi="Arial Black"/>
          <w:sz w:val="28"/>
        </w:rPr>
        <w:t>о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р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е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о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г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Arial Black" w:hAnsi="Arial Black"/>
          <w:sz w:val="28"/>
        </w:rPr>
        <w:t>р</w:t>
      </w:r>
      <w:r>
        <w:rPr>
          <w:rFonts w:ascii="Arial Black" w:hAnsi="Arial Black"/>
          <w:spacing w:val="-13"/>
          <w:sz w:val="28"/>
        </w:rPr>
        <w:t xml:space="preserve"> </w:t>
      </w:r>
      <w:r>
        <w:rPr>
          <w:rFonts w:ascii="Arial Black" w:hAnsi="Arial Black"/>
          <w:sz w:val="28"/>
        </w:rPr>
        <w:t>а</w:t>
      </w:r>
      <w:r>
        <w:rPr>
          <w:rFonts w:ascii="Arial Black" w:hAnsi="Arial Black"/>
          <w:spacing w:val="-15"/>
          <w:sz w:val="28"/>
        </w:rPr>
        <w:t xml:space="preserve"> </w:t>
      </w:r>
      <w:r>
        <w:rPr>
          <w:rFonts w:ascii="Arial Black" w:hAnsi="Arial Black"/>
          <w:sz w:val="28"/>
        </w:rPr>
        <w:t>ф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14"/>
          <w:sz w:val="28"/>
        </w:rPr>
        <w:t xml:space="preserve"> </w:t>
      </w:r>
      <w:r>
        <w:rPr>
          <w:rFonts w:ascii="Arial Black" w:hAnsi="Arial Black"/>
          <w:spacing w:val="-10"/>
          <w:sz w:val="28"/>
        </w:rPr>
        <w:t>и</w:t>
      </w:r>
    </w:p>
    <w:p w:rsidR="004F5848" w:rsidRDefault="004F5848">
      <w:pPr>
        <w:pStyle w:val="a3"/>
        <w:spacing w:before="195"/>
        <w:ind w:left="2"/>
        <w:jc w:val="center"/>
      </w:pPr>
      <w:r>
        <w:t>информирует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проведении</w:t>
      </w:r>
    </w:p>
    <w:p w:rsidR="004F5848" w:rsidRDefault="004F5848">
      <w:pPr>
        <w:spacing w:before="137"/>
        <w:jc w:val="center"/>
        <w:rPr>
          <w:b/>
          <w:sz w:val="24"/>
        </w:rPr>
      </w:pPr>
      <w:r>
        <w:rPr>
          <w:b/>
          <w:sz w:val="24"/>
          <w:lang w:val="en-US"/>
        </w:rPr>
        <w:t>XVIII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Международной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конференции</w:t>
      </w:r>
    </w:p>
    <w:p w:rsidR="004F5848" w:rsidRDefault="004F5848">
      <w:pPr>
        <w:pStyle w:val="a3"/>
        <w:rPr>
          <w:b/>
        </w:rPr>
      </w:pPr>
    </w:p>
    <w:p w:rsidR="004F5848" w:rsidRDefault="004F5848">
      <w:pPr>
        <w:pStyle w:val="a3"/>
        <w:spacing w:before="71"/>
        <w:rPr>
          <w:b/>
        </w:rPr>
      </w:pPr>
    </w:p>
    <w:p w:rsidR="004F5848" w:rsidRDefault="004F5848">
      <w:pPr>
        <w:pStyle w:val="a5"/>
        <w:spacing w:line="360" w:lineRule="auto"/>
      </w:pPr>
      <w:r>
        <w:t>ИСТОЧНИКОВЕДЕНИЕ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 xml:space="preserve">ГУМАНИТАРНОГО </w:t>
      </w:r>
      <w:r>
        <w:rPr>
          <w:spacing w:val="-2"/>
        </w:rPr>
        <w:t>ОБРАЗОВАНИЯ</w:t>
      </w:r>
    </w:p>
    <w:p w:rsidR="004F5848" w:rsidRDefault="004F5848">
      <w:pPr>
        <w:spacing w:before="113"/>
        <w:ind w:left="459" w:right="457"/>
        <w:jc w:val="center"/>
        <w:rPr>
          <w:b/>
          <w:sz w:val="24"/>
          <w:lang w:val="nl-NL"/>
        </w:rPr>
      </w:pPr>
      <w:r>
        <w:rPr>
          <w:b/>
          <w:sz w:val="24"/>
        </w:rPr>
        <w:t>Конференция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состоится</w:t>
      </w:r>
      <w:r>
        <w:rPr>
          <w:b/>
          <w:spacing w:val="-3"/>
          <w:sz w:val="24"/>
        </w:rPr>
        <w:t xml:space="preserve"> </w:t>
      </w:r>
      <w:r w:rsidRPr="00F6566B">
        <w:rPr>
          <w:b/>
          <w:sz w:val="24"/>
        </w:rPr>
        <w:t>13</w:t>
      </w:r>
      <w:r w:rsidRPr="00F6566B">
        <w:rPr>
          <w:b/>
          <w:spacing w:val="-3"/>
          <w:sz w:val="24"/>
        </w:rPr>
        <w:t xml:space="preserve"> </w:t>
      </w:r>
      <w:r w:rsidRPr="00F6566B">
        <w:rPr>
          <w:b/>
          <w:sz w:val="24"/>
        </w:rPr>
        <w:t>мая</w:t>
      </w:r>
      <w:r w:rsidRPr="00F6566B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(</w:t>
      </w:r>
      <w:r>
        <w:rPr>
          <w:b/>
          <w:sz w:val="24"/>
        </w:rPr>
        <w:t>вторник)</w:t>
      </w:r>
      <w:r w:rsidRPr="00F6566B">
        <w:rPr>
          <w:b/>
          <w:spacing w:val="-3"/>
          <w:sz w:val="24"/>
        </w:rPr>
        <w:t xml:space="preserve"> </w:t>
      </w:r>
      <w:r w:rsidRPr="00F6566B">
        <w:rPr>
          <w:b/>
          <w:sz w:val="24"/>
        </w:rPr>
        <w:t>-14</w:t>
      </w:r>
      <w:r w:rsidRPr="00F6566B">
        <w:rPr>
          <w:b/>
          <w:spacing w:val="-3"/>
          <w:sz w:val="24"/>
        </w:rPr>
        <w:t xml:space="preserve"> </w:t>
      </w:r>
      <w:r w:rsidRPr="00F6566B">
        <w:rPr>
          <w:b/>
          <w:sz w:val="24"/>
        </w:rPr>
        <w:t>мая</w:t>
      </w:r>
      <w:r w:rsidRPr="00F6566B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(</w:t>
      </w:r>
      <w:r>
        <w:rPr>
          <w:b/>
          <w:sz w:val="24"/>
        </w:rPr>
        <w:t>среда)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Pr="0091522B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года Российского государственного педагогического университета им. А.И. Герцена </w:t>
      </w:r>
    </w:p>
    <w:p w:rsidR="004F5848" w:rsidRPr="00F6566B" w:rsidRDefault="004F5848" w:rsidP="00F6566B">
      <w:pPr>
        <w:ind w:left="459" w:right="459"/>
        <w:jc w:val="center"/>
        <w:rPr>
          <w:b/>
          <w:szCs w:val="20"/>
        </w:rPr>
      </w:pPr>
      <w:r w:rsidRPr="00F6566B">
        <w:rPr>
          <w:b/>
          <w:szCs w:val="20"/>
        </w:rPr>
        <w:t>(Санкт-Петербург, пер. Каховского, д. 2)</w:t>
      </w:r>
    </w:p>
    <w:p w:rsidR="004F5848" w:rsidRDefault="004F5848">
      <w:pPr>
        <w:pStyle w:val="a3"/>
        <w:spacing w:before="115"/>
        <w:rPr>
          <w:b/>
        </w:rPr>
      </w:pPr>
    </w:p>
    <w:p w:rsidR="004F5848" w:rsidRDefault="004F5848">
      <w:pPr>
        <w:pStyle w:val="a3"/>
        <w:ind w:left="143" w:right="135"/>
        <w:jc w:val="both"/>
      </w:pPr>
      <w:r>
        <w:rPr>
          <w:b/>
        </w:rPr>
        <w:t xml:space="preserve">Цель конференции: </w:t>
      </w:r>
      <w:r>
        <w:t>обмен научной информацией в области источниковедения, посвященной проблемам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редким книжным и нотным изданиям, коллекциям, творческим рукописям, историческим документам, письмам, вопросам их описания и подготовки к публикациям.</w:t>
      </w:r>
    </w:p>
    <w:p w:rsidR="004F5848" w:rsidRDefault="004F5848">
      <w:pPr>
        <w:spacing w:before="185"/>
        <w:ind w:left="143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конференции: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композиторов;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 w:right="157"/>
        <w:rPr>
          <w:sz w:val="24"/>
        </w:rPr>
      </w:pPr>
      <w:r>
        <w:rPr>
          <w:sz w:val="24"/>
        </w:rPr>
        <w:t>Биографические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и публикации;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документах;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Редкие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изучения;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Поиск,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 w:right="1039"/>
        <w:rPr>
          <w:sz w:val="24"/>
        </w:rPr>
      </w:pPr>
      <w:r>
        <w:rPr>
          <w:sz w:val="24"/>
        </w:rPr>
        <w:t>Древнерусское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книги, художественные особенности древнерусских песнопений.</w:t>
      </w:r>
    </w:p>
    <w:p w:rsidR="004F5848" w:rsidRDefault="004F5848">
      <w:pPr>
        <w:pStyle w:val="a7"/>
        <w:numPr>
          <w:ilvl w:val="0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Рукописные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Архивов.</w:t>
      </w:r>
    </w:p>
    <w:p w:rsidR="004F5848" w:rsidRDefault="004F5848">
      <w:pPr>
        <w:spacing w:before="206"/>
        <w:ind w:left="143" w:right="144"/>
        <w:jc w:val="both"/>
        <w:rPr>
          <w:b/>
          <w:sz w:val="24"/>
        </w:rPr>
      </w:pPr>
      <w:r>
        <w:rPr>
          <w:b/>
          <w:sz w:val="24"/>
        </w:rPr>
        <w:t>Докладчикам необходимо до 1 мая 2025 года включительно сообщить тему выступления (регламент до 20 минут) и подать заявку на участие в конференции (Приложение № 1)</w:t>
      </w:r>
    </w:p>
    <w:p w:rsidR="004F5848" w:rsidRDefault="004F5848">
      <w:pPr>
        <w:pStyle w:val="a3"/>
        <w:ind w:left="143"/>
      </w:pPr>
    </w:p>
    <w:p w:rsidR="004F5848" w:rsidRDefault="004F5848">
      <w:pPr>
        <w:pStyle w:val="a3"/>
        <w:ind w:left="143"/>
      </w:pP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обращаться:</w:t>
      </w:r>
    </w:p>
    <w:p w:rsidR="004F5848" w:rsidRDefault="004F5848">
      <w:pPr>
        <w:ind w:left="14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Эльвире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ван</w:t>
      </w:r>
      <w:r>
        <w:rPr>
          <w:i/>
          <w:spacing w:val="-2"/>
          <w:sz w:val="24"/>
        </w:rPr>
        <w:t xml:space="preserve"> Домбург</w:t>
      </w:r>
      <w:r>
        <w:rPr>
          <w:spacing w:val="-2"/>
          <w:sz w:val="24"/>
        </w:rPr>
        <w:t>,</w:t>
      </w:r>
    </w:p>
    <w:p w:rsidR="004F5848" w:rsidRDefault="004F5848">
      <w:pPr>
        <w:ind w:left="143" w:right="5851"/>
        <w:rPr>
          <w:i/>
          <w:sz w:val="24"/>
        </w:rPr>
      </w:pPr>
      <w:r>
        <w:rPr>
          <w:sz w:val="24"/>
        </w:rPr>
        <w:t>E-mail:</w:t>
      </w:r>
      <w:r>
        <w:rPr>
          <w:spacing w:val="-1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e.a.vandomburg@gmail.</w:t>
        </w:r>
        <w:r>
          <w:rPr>
            <w:sz w:val="24"/>
          </w:rPr>
          <w:t>com</w:t>
        </w:r>
      </w:hyperlink>
      <w:r>
        <w:rPr>
          <w:sz w:val="24"/>
        </w:rPr>
        <w:t xml:space="preserve"> к </w:t>
      </w:r>
      <w:r>
        <w:rPr>
          <w:i/>
          <w:sz w:val="24"/>
        </w:rPr>
        <w:t>Елене Игоревне Фалалеевой,</w:t>
      </w:r>
    </w:p>
    <w:p w:rsidR="004F5848" w:rsidRPr="0091522B" w:rsidRDefault="004F5848">
      <w:pPr>
        <w:pStyle w:val="a3"/>
        <w:ind w:left="143"/>
        <w:rPr>
          <w:lang w:val="en-US"/>
        </w:rPr>
      </w:pPr>
      <w:r>
        <w:t>Е</w:t>
      </w:r>
      <w:r w:rsidRPr="0091522B">
        <w:rPr>
          <w:lang w:val="en-US"/>
        </w:rPr>
        <w:t>-mail:</w:t>
      </w:r>
      <w:r w:rsidRPr="0091522B">
        <w:rPr>
          <w:spacing w:val="-2"/>
          <w:lang w:val="en-US"/>
        </w:rPr>
        <w:t xml:space="preserve"> </w:t>
      </w:r>
      <w:hyperlink r:id="rId8">
        <w:r w:rsidRPr="0091522B">
          <w:rPr>
            <w:color w:val="0000FF"/>
            <w:spacing w:val="-2"/>
            <w:lang w:val="en-US"/>
          </w:rPr>
          <w:t>e</w:t>
        </w:r>
        <w:r w:rsidRPr="0091522B">
          <w:rPr>
            <w:color w:val="0000FF"/>
            <w:spacing w:val="-2"/>
            <w:u w:val="single" w:color="0000FF"/>
            <w:lang w:val="en-US"/>
          </w:rPr>
          <w:t>.i.falaleeva@mail.ru</w:t>
        </w:r>
      </w:hyperlink>
    </w:p>
    <w:p w:rsidR="004F5848" w:rsidRPr="0091522B" w:rsidRDefault="004F5848">
      <w:pPr>
        <w:pStyle w:val="a3"/>
        <w:rPr>
          <w:lang w:val="en-US"/>
        </w:rPr>
        <w:sectPr w:rsidR="004F5848" w:rsidRPr="0091522B">
          <w:footerReference w:type="default" r:id="rId9"/>
          <w:type w:val="continuous"/>
          <w:pgSz w:w="11910" w:h="16840"/>
          <w:pgMar w:top="1040" w:right="708" w:bottom="960" w:left="1559" w:header="0" w:footer="772" w:gutter="0"/>
          <w:pgNumType w:start="1"/>
          <w:cols w:space="720"/>
        </w:sectPr>
      </w:pPr>
    </w:p>
    <w:p w:rsidR="004F5848" w:rsidRDefault="004F5848">
      <w:pPr>
        <w:pStyle w:val="a3"/>
        <w:spacing w:before="74"/>
        <w:ind w:right="13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4F5848" w:rsidRDefault="004F5848">
      <w:pPr>
        <w:spacing w:before="227" w:line="246" w:lineRule="exact"/>
        <w:ind w:left="1597" w:right="76"/>
        <w:jc w:val="center"/>
        <w:rPr>
          <w:b/>
        </w:rPr>
      </w:pPr>
      <w:r>
        <w:rPr>
          <w:b/>
          <w:spacing w:val="-2"/>
        </w:rPr>
        <w:t>Международная</w:t>
      </w:r>
      <w:r>
        <w:rPr>
          <w:b/>
        </w:rPr>
        <w:t xml:space="preserve"> </w:t>
      </w:r>
      <w:r>
        <w:rPr>
          <w:b/>
          <w:spacing w:val="-2"/>
        </w:rPr>
        <w:t>научная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конференция</w:t>
      </w:r>
    </w:p>
    <w:p w:rsidR="004F5848" w:rsidRDefault="004F5848">
      <w:pPr>
        <w:spacing w:line="246" w:lineRule="exact"/>
        <w:ind w:left="1303"/>
        <w:jc w:val="center"/>
      </w:pPr>
      <w:r>
        <w:t>13-14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4F5848" w:rsidRDefault="004F5848">
      <w:pPr>
        <w:pStyle w:val="a3"/>
        <w:spacing w:before="36"/>
        <w:rPr>
          <w:sz w:val="22"/>
        </w:rPr>
      </w:pPr>
    </w:p>
    <w:p w:rsidR="004F5848" w:rsidRDefault="004F5848">
      <w:pPr>
        <w:ind w:left="1097"/>
        <w:jc w:val="center"/>
        <w:rPr>
          <w:sz w:val="20"/>
        </w:rPr>
      </w:pPr>
      <w:r>
        <w:rPr>
          <w:spacing w:val="-2"/>
          <w:sz w:val="20"/>
        </w:rPr>
        <w:t>ЗАЯВКА</w:t>
      </w:r>
    </w:p>
    <w:p w:rsidR="004F5848" w:rsidRDefault="004F5848">
      <w:pPr>
        <w:pStyle w:val="a3"/>
        <w:spacing w:before="71"/>
        <w:rPr>
          <w:sz w:val="18"/>
        </w:rPr>
      </w:pPr>
    </w:p>
    <w:p w:rsidR="004F5848" w:rsidRDefault="004F5848">
      <w:pPr>
        <w:tabs>
          <w:tab w:val="left" w:pos="9370"/>
        </w:tabs>
        <w:ind w:left="143"/>
        <w:rPr>
          <w:sz w:val="18"/>
        </w:rPr>
      </w:pPr>
      <w:r>
        <w:rPr>
          <w:sz w:val="18"/>
        </w:rPr>
        <w:t>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(полностью)</w:t>
      </w:r>
      <w:r>
        <w:rPr>
          <w:sz w:val="18"/>
          <w:u w:val="single"/>
        </w:rPr>
        <w:tab/>
      </w:r>
    </w:p>
    <w:p w:rsidR="004F5848" w:rsidRDefault="004F5848">
      <w:pPr>
        <w:pStyle w:val="a3"/>
        <w:spacing w:before="4"/>
        <w:rPr>
          <w:sz w:val="22"/>
        </w:rPr>
      </w:pPr>
    </w:p>
    <w:p w:rsidR="004F5848" w:rsidRDefault="004F5848">
      <w:pPr>
        <w:tabs>
          <w:tab w:val="left" w:pos="3459"/>
          <w:tab w:val="left" w:pos="9420"/>
          <w:tab w:val="left" w:pos="9488"/>
          <w:tab w:val="left" w:pos="9541"/>
        </w:tabs>
        <w:spacing w:before="1"/>
        <w:ind w:left="152" w:right="95" w:firstLine="4"/>
      </w:pPr>
      <w:r>
        <w:t>Ученое звание, степень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rPr>
          <w:spacing w:val="-2"/>
        </w:rPr>
        <w:t xml:space="preserve"> Должность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Организация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для контакта (обязательно)</w:t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rPr>
          <w:spacing w:val="-2"/>
        </w:rP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</w:p>
    <w:p w:rsidR="004F5848" w:rsidRDefault="004F5848">
      <w:pPr>
        <w:spacing w:before="38"/>
        <w:ind w:left="167"/>
        <w:rPr>
          <w:sz w:val="18"/>
        </w:rPr>
      </w:pPr>
      <w:r>
        <w:rPr>
          <w:sz w:val="18"/>
        </w:rPr>
        <w:t>Я</w:t>
      </w:r>
      <w:r>
        <w:rPr>
          <w:spacing w:val="-2"/>
          <w:sz w:val="18"/>
        </w:rPr>
        <w:t xml:space="preserve"> планирую:</w:t>
      </w:r>
    </w:p>
    <w:p w:rsidR="004F5848" w:rsidRDefault="004F5848">
      <w:pPr>
        <w:spacing w:before="7" w:line="251" w:lineRule="exact"/>
        <w:ind w:left="171"/>
      </w:pPr>
      <w:r>
        <w:rPr>
          <w:spacing w:val="-10"/>
        </w:rPr>
        <w:t>участвовать</w:t>
      </w:r>
      <w:r>
        <w:rPr>
          <w:spacing w:val="-9"/>
        </w:rPr>
        <w:t xml:space="preserve"> </w:t>
      </w:r>
      <w:r>
        <w:rPr>
          <w:spacing w:val="-10"/>
        </w:rPr>
        <w:t>в Международной</w:t>
      </w:r>
      <w:r>
        <w:rPr>
          <w:spacing w:val="-11"/>
        </w:rPr>
        <w:t xml:space="preserve"> </w:t>
      </w:r>
      <w:r>
        <w:rPr>
          <w:spacing w:val="-10"/>
        </w:rPr>
        <w:t>научно</w:t>
      </w:r>
      <w:r w:rsidRPr="00C44C7B">
        <w:rPr>
          <w:spacing w:val="-10"/>
        </w:rPr>
        <w:t>й</w:t>
      </w:r>
      <w:r>
        <w:rPr>
          <w:spacing w:val="-11"/>
        </w:rPr>
        <w:t xml:space="preserve"> </w:t>
      </w:r>
      <w:r>
        <w:rPr>
          <w:spacing w:val="-10"/>
        </w:rPr>
        <w:t>конференции:</w:t>
      </w:r>
    </w:p>
    <w:p w:rsidR="004F5848" w:rsidRDefault="004F5848">
      <w:pPr>
        <w:pStyle w:val="a7"/>
        <w:numPr>
          <w:ilvl w:val="0"/>
          <w:numId w:val="1"/>
        </w:numPr>
        <w:tabs>
          <w:tab w:val="left" w:pos="286"/>
          <w:tab w:val="left" w:pos="9403"/>
        </w:tabs>
        <w:spacing w:line="250" w:lineRule="exact"/>
        <w:ind w:left="286" w:hanging="119"/>
      </w:pPr>
      <w:r>
        <w:rPr>
          <w:spacing w:val="-10"/>
        </w:rPr>
        <w:t>выступать</w:t>
      </w:r>
      <w:r>
        <w:rPr>
          <w:spacing w:val="-22"/>
        </w:rPr>
        <w:t xml:space="preserve"> </w:t>
      </w:r>
      <w:r>
        <w:rPr>
          <w:spacing w:val="-10"/>
        </w:rPr>
        <w:t>с</w:t>
      </w:r>
      <w:r>
        <w:rPr>
          <w:spacing w:val="-19"/>
        </w:rPr>
        <w:t xml:space="preserve"> </w:t>
      </w:r>
      <w:r>
        <w:rPr>
          <w:spacing w:val="-10"/>
        </w:rPr>
        <w:t>докладом</w:t>
      </w:r>
      <w:r>
        <w:rPr>
          <w:spacing w:val="-22"/>
        </w:rPr>
        <w:t xml:space="preserve"> </w:t>
      </w:r>
      <w:r>
        <w:rPr>
          <w:spacing w:val="-10"/>
        </w:rPr>
        <w:t>1</w:t>
      </w:r>
      <w:r w:rsidRPr="00C44C7B">
        <w:rPr>
          <w:spacing w:val="-10"/>
        </w:rPr>
        <w:t>3</w:t>
      </w:r>
      <w:r>
        <w:rPr>
          <w:spacing w:val="-22"/>
        </w:rPr>
        <w:t xml:space="preserve"> </w:t>
      </w:r>
      <w:r>
        <w:rPr>
          <w:spacing w:val="-10"/>
        </w:rPr>
        <w:t>мая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онлайн-формате</w:t>
      </w:r>
      <w:r w:rsidRPr="00C44C7B">
        <w:rPr>
          <w:spacing w:val="-10"/>
        </w:rPr>
        <w:t>/очном формате</w:t>
      </w:r>
      <w:r>
        <w:rPr>
          <w:u w:val="single"/>
        </w:rPr>
        <w:tab/>
      </w:r>
    </w:p>
    <w:p w:rsidR="004F5848" w:rsidRDefault="004F5848">
      <w:pPr>
        <w:pStyle w:val="a7"/>
        <w:numPr>
          <w:ilvl w:val="0"/>
          <w:numId w:val="1"/>
        </w:numPr>
        <w:tabs>
          <w:tab w:val="left" w:pos="286"/>
          <w:tab w:val="left" w:pos="9524"/>
        </w:tabs>
        <w:spacing w:line="250" w:lineRule="exact"/>
        <w:ind w:left="286" w:hanging="119"/>
      </w:pPr>
      <w:r>
        <w:rPr>
          <w:spacing w:val="-10"/>
        </w:rPr>
        <w:t>выступать</w:t>
      </w:r>
      <w:r>
        <w:rPr>
          <w:spacing w:val="-23"/>
        </w:rPr>
        <w:t xml:space="preserve"> </w:t>
      </w:r>
      <w:r>
        <w:rPr>
          <w:spacing w:val="-10"/>
        </w:rPr>
        <w:t>с</w:t>
      </w:r>
      <w:r>
        <w:rPr>
          <w:spacing w:val="-17"/>
        </w:rPr>
        <w:t xml:space="preserve"> </w:t>
      </w:r>
      <w:r>
        <w:rPr>
          <w:spacing w:val="-10"/>
        </w:rPr>
        <w:t>докладом</w:t>
      </w:r>
      <w:r>
        <w:rPr>
          <w:spacing w:val="-21"/>
        </w:rPr>
        <w:t xml:space="preserve"> </w:t>
      </w:r>
      <w:r>
        <w:rPr>
          <w:spacing w:val="-10"/>
        </w:rPr>
        <w:t>1</w:t>
      </w:r>
      <w:r w:rsidRPr="00C44C7B">
        <w:rPr>
          <w:spacing w:val="-10"/>
        </w:rPr>
        <w:t>4</w:t>
      </w:r>
      <w:r>
        <w:rPr>
          <w:spacing w:val="-21"/>
        </w:rPr>
        <w:t xml:space="preserve"> </w:t>
      </w:r>
      <w:r>
        <w:rPr>
          <w:spacing w:val="-10"/>
        </w:rPr>
        <w:t>мая</w:t>
      </w:r>
      <w:r>
        <w:rPr>
          <w:spacing w:val="-19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онлайн-формате/очном</w:t>
      </w:r>
      <w:r>
        <w:rPr>
          <w:spacing w:val="-18"/>
        </w:rPr>
        <w:t xml:space="preserve"> </w:t>
      </w:r>
      <w:r>
        <w:rPr>
          <w:spacing w:val="-10"/>
        </w:rPr>
        <w:t>формате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:rsidR="004F5848" w:rsidRDefault="004F5848">
      <w:pPr>
        <w:spacing w:line="251" w:lineRule="exact"/>
        <w:ind w:left="167"/>
      </w:pPr>
      <w:r>
        <w:rPr>
          <w:spacing w:val="-2"/>
        </w:rPr>
        <w:t>Подпись</w:t>
      </w:r>
    </w:p>
    <w:p w:rsidR="004F5848" w:rsidRDefault="0090401D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128270</wp:posOffset>
                </wp:positionV>
                <wp:extent cx="5962650" cy="1841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2921" id="docshape2" o:spid="_x0000_s1026" style="position:absolute;margin-left:84.85pt;margin-top:10.1pt;width:469.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6qcwIAAPg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sectPr w:rsidR="004F5848" w:rsidSect="008D40D6">
      <w:pgSz w:w="11910" w:h="16840"/>
      <w:pgMar w:top="1520" w:right="708" w:bottom="960" w:left="1559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92" w:rsidRDefault="00487592" w:rsidP="008D40D6">
      <w:r>
        <w:separator/>
      </w:r>
    </w:p>
  </w:endnote>
  <w:endnote w:type="continuationSeparator" w:id="0">
    <w:p w:rsidR="00487592" w:rsidRDefault="00487592" w:rsidP="008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48" w:rsidRDefault="0090401D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48" w:rsidRDefault="004F58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D6967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8pt;margin-top:792.3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w6V2gOEAAAAPAQAADwAA&#10;AAAAAAAAAAAAAAAEBQAAZHJzL2Rvd25yZXYueG1sUEsFBgAAAAAEAAQA8wAAABIGAAAAAA==&#10;" filled="f" stroked="f">
              <v:textbox inset="0,0,0,0">
                <w:txbxContent>
                  <w:p w:rsidR="004F5848" w:rsidRDefault="004F584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D6967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92" w:rsidRDefault="00487592" w:rsidP="008D40D6">
      <w:r>
        <w:separator/>
      </w:r>
    </w:p>
  </w:footnote>
  <w:footnote w:type="continuationSeparator" w:id="0">
    <w:p w:rsidR="00487592" w:rsidRDefault="00487592" w:rsidP="008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75A"/>
    <w:multiLevelType w:val="hybridMultilevel"/>
    <w:tmpl w:val="FFFFFFFF"/>
    <w:lvl w:ilvl="0" w:tplc="81784176">
      <w:numFmt w:val="bullet"/>
      <w:lvlText w:val="-"/>
      <w:lvlJc w:val="left"/>
      <w:pPr>
        <w:ind w:left="287" w:hanging="12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B248E470">
      <w:numFmt w:val="bullet"/>
      <w:lvlText w:val="•"/>
      <w:lvlJc w:val="left"/>
      <w:pPr>
        <w:ind w:left="1215" w:hanging="120"/>
      </w:pPr>
      <w:rPr>
        <w:rFonts w:hint="default"/>
      </w:rPr>
    </w:lvl>
    <w:lvl w:ilvl="2" w:tplc="2904E92C">
      <w:numFmt w:val="bullet"/>
      <w:lvlText w:val="•"/>
      <w:lvlJc w:val="left"/>
      <w:pPr>
        <w:ind w:left="2151" w:hanging="120"/>
      </w:pPr>
      <w:rPr>
        <w:rFonts w:hint="default"/>
      </w:rPr>
    </w:lvl>
    <w:lvl w:ilvl="3" w:tplc="F8E860F0">
      <w:numFmt w:val="bullet"/>
      <w:lvlText w:val="•"/>
      <w:lvlJc w:val="left"/>
      <w:pPr>
        <w:ind w:left="3087" w:hanging="120"/>
      </w:pPr>
      <w:rPr>
        <w:rFonts w:hint="default"/>
      </w:rPr>
    </w:lvl>
    <w:lvl w:ilvl="4" w:tplc="52249972">
      <w:numFmt w:val="bullet"/>
      <w:lvlText w:val="•"/>
      <w:lvlJc w:val="left"/>
      <w:pPr>
        <w:ind w:left="4023" w:hanging="120"/>
      </w:pPr>
      <w:rPr>
        <w:rFonts w:hint="default"/>
      </w:rPr>
    </w:lvl>
    <w:lvl w:ilvl="5" w:tplc="3FAAEE0C">
      <w:numFmt w:val="bullet"/>
      <w:lvlText w:val="•"/>
      <w:lvlJc w:val="left"/>
      <w:pPr>
        <w:ind w:left="4959" w:hanging="120"/>
      </w:pPr>
      <w:rPr>
        <w:rFonts w:hint="default"/>
      </w:rPr>
    </w:lvl>
    <w:lvl w:ilvl="6" w:tplc="E4F8B8E0">
      <w:numFmt w:val="bullet"/>
      <w:lvlText w:val="•"/>
      <w:lvlJc w:val="left"/>
      <w:pPr>
        <w:ind w:left="5895" w:hanging="120"/>
      </w:pPr>
      <w:rPr>
        <w:rFonts w:hint="default"/>
      </w:rPr>
    </w:lvl>
    <w:lvl w:ilvl="7" w:tplc="DB44776C">
      <w:numFmt w:val="bullet"/>
      <w:lvlText w:val="•"/>
      <w:lvlJc w:val="left"/>
      <w:pPr>
        <w:ind w:left="6831" w:hanging="120"/>
      </w:pPr>
      <w:rPr>
        <w:rFonts w:hint="default"/>
      </w:rPr>
    </w:lvl>
    <w:lvl w:ilvl="8" w:tplc="F8EC32A6">
      <w:numFmt w:val="bullet"/>
      <w:lvlText w:val="•"/>
      <w:lvlJc w:val="left"/>
      <w:pPr>
        <w:ind w:left="7767" w:hanging="120"/>
      </w:pPr>
      <w:rPr>
        <w:rFonts w:hint="default"/>
      </w:rPr>
    </w:lvl>
  </w:abstractNum>
  <w:abstractNum w:abstractNumId="1" w15:restartNumberingAfterBreak="0">
    <w:nsid w:val="341F3A10"/>
    <w:multiLevelType w:val="hybridMultilevel"/>
    <w:tmpl w:val="FFFFFFFF"/>
    <w:lvl w:ilvl="0" w:tplc="883CF66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046E194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9F20317E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09CE7E66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76146350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764CE82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AF6CCC2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E444BBAA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158278E2">
      <w:numFmt w:val="bullet"/>
      <w:lvlText w:val="•"/>
      <w:lvlJc w:val="left"/>
      <w:pPr>
        <w:ind w:left="788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D6"/>
    <w:rsid w:val="001028BB"/>
    <w:rsid w:val="00125C76"/>
    <w:rsid w:val="001F49C9"/>
    <w:rsid w:val="00467F8F"/>
    <w:rsid w:val="00487592"/>
    <w:rsid w:val="00497AFA"/>
    <w:rsid w:val="004C717D"/>
    <w:rsid w:val="004F5848"/>
    <w:rsid w:val="00503CBA"/>
    <w:rsid w:val="006653EA"/>
    <w:rsid w:val="006D6967"/>
    <w:rsid w:val="007D124C"/>
    <w:rsid w:val="008B1E61"/>
    <w:rsid w:val="008D40D6"/>
    <w:rsid w:val="0090401D"/>
    <w:rsid w:val="0091522B"/>
    <w:rsid w:val="00B6539E"/>
    <w:rsid w:val="00C44C7B"/>
    <w:rsid w:val="00D90697"/>
    <w:rsid w:val="00E42289"/>
    <w:rsid w:val="00F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A9AE72-4606-465C-A0AA-96DE35E1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D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40D6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8D40D6"/>
    <w:pPr>
      <w:spacing w:before="1"/>
      <w:ind w:left="927" w:right="92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8D40D6"/>
    <w:pPr>
      <w:ind w:left="862" w:hanging="360"/>
    </w:pPr>
  </w:style>
  <w:style w:type="paragraph" w:customStyle="1" w:styleId="TableParagraph">
    <w:name w:val="Table Paragraph"/>
    <w:basedOn w:val="a"/>
    <w:uiPriority w:val="99"/>
    <w:rsid w:val="008D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alale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a.vandombu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Eugenia</cp:lastModifiedBy>
  <cp:revision>2</cp:revision>
  <dcterms:created xsi:type="dcterms:W3CDTF">2025-04-17T07:46:00Z</dcterms:created>
  <dcterms:modified xsi:type="dcterms:W3CDTF">2025-04-17T07:46:00Z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