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3D" w:rsidRDefault="000702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D2043D" w:rsidRDefault="0007029A">
      <w:pPr>
        <w:pStyle w:val="a6"/>
        <w:ind w:firstLine="0"/>
        <w:jc w:val="center"/>
        <w:rPr>
          <w:b/>
          <w:szCs w:val="28"/>
        </w:rPr>
      </w:pPr>
      <w:r>
        <w:rPr>
          <w:b/>
          <w:color w:val="000000"/>
          <w:szCs w:val="28"/>
        </w:rPr>
        <w:t xml:space="preserve">ФГБОУ ВО </w:t>
      </w:r>
      <w:r>
        <w:rPr>
          <w:b/>
          <w:szCs w:val="28"/>
        </w:rPr>
        <w:t>«ЛГПУ имени П.П. Семенова-Тян-Шанского»</w:t>
      </w:r>
    </w:p>
    <w:p w:rsidR="00D2043D" w:rsidRDefault="0007029A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филологии</w:t>
      </w:r>
    </w:p>
    <w:p w:rsidR="00D2043D" w:rsidRDefault="0007029A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немецкого и французского языков</w:t>
      </w:r>
    </w:p>
    <w:p w:rsidR="00D2043D" w:rsidRDefault="0007029A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русского языка как иностранного</w:t>
      </w:r>
    </w:p>
    <w:p w:rsidR="00D2043D" w:rsidRDefault="00D2043D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043D" w:rsidRDefault="0007029A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институт Университета г.</w:t>
      </w:r>
      <w:r w:rsidR="008366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Банги </w:t>
      </w:r>
    </w:p>
    <w:p w:rsidR="00D2043D" w:rsidRDefault="0007029A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(Центральноафриканская республика)</w:t>
      </w:r>
    </w:p>
    <w:p w:rsidR="00836629" w:rsidRDefault="0083662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6629" w:rsidRDefault="0083662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«Русский дом в г. Банги»</w:t>
      </w:r>
    </w:p>
    <w:p w:rsidR="00836629" w:rsidRDefault="0083662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(Центральноафриканская республика)</w:t>
      </w:r>
    </w:p>
    <w:p w:rsidR="00836629" w:rsidRPr="00836629" w:rsidRDefault="0083662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043D" w:rsidRDefault="00D2043D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043D" w:rsidRDefault="00D2043D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043D" w:rsidRDefault="0007029A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ascii="SimSun" w:eastAsia="SimSun" w:hAnsi="SimSun" w:cs="SimSun"/>
          <w:noProof/>
        </w:rPr>
        <w:drawing>
          <wp:inline distT="0" distB="0" distL="114300" distR="114300">
            <wp:extent cx="1488440" cy="836930"/>
            <wp:effectExtent l="0" t="0" r="5080" b="127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2043D" w:rsidRDefault="00D2043D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D2043D" w:rsidRDefault="0007029A">
      <w:pPr>
        <w:widowControl w:val="0"/>
        <w:spacing w:before="240" w:after="120"/>
        <w:jc w:val="center"/>
        <w:rPr>
          <w:i/>
          <w:sz w:val="28"/>
        </w:rPr>
      </w:pPr>
      <w:r>
        <w:rPr>
          <w:i/>
          <w:sz w:val="28"/>
        </w:rPr>
        <w:t>ИНФОРМАЦИОННОЕ ПИСЬМО</w:t>
      </w:r>
    </w:p>
    <w:p w:rsidR="00D2043D" w:rsidRDefault="00D2043D">
      <w:pPr>
        <w:pStyle w:val="a8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2043D" w:rsidRDefault="0007029A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D2043D" w:rsidRDefault="00D2043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D2043D" w:rsidRDefault="0007029A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</w:t>
      </w:r>
    </w:p>
    <w:p w:rsidR="00D2043D" w:rsidRDefault="0007029A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r>
        <w:rPr>
          <w:b/>
          <w:sz w:val="28"/>
          <w:szCs w:val="28"/>
        </w:rPr>
        <w:t>Международной научно-практической конференции</w:t>
      </w:r>
      <w:r>
        <w:rPr>
          <w:sz w:val="28"/>
          <w:szCs w:val="28"/>
        </w:rPr>
        <w:t xml:space="preserve"> </w:t>
      </w:r>
    </w:p>
    <w:p w:rsidR="00D2043D" w:rsidRDefault="00D2043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D2043D" w:rsidRDefault="0007029A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«Проблемы подготовки будущих учителей русского языка в странах Африки вне естественного русскоязычного лингводидактического образовательного пространства».</w:t>
      </w:r>
    </w:p>
    <w:p w:rsidR="00D2043D" w:rsidRDefault="00D2043D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2043D" w:rsidRDefault="0007029A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конференции </w:t>
      </w:r>
      <w:r>
        <w:rPr>
          <w:bCs/>
          <w:sz w:val="28"/>
          <w:szCs w:val="28"/>
        </w:rPr>
        <w:t xml:space="preserve">является обсуждение актуальных вопросов </w:t>
      </w:r>
      <w:bookmarkStart w:id="0" w:name="_Hlk171513032"/>
      <w:r>
        <w:rPr>
          <w:bCs/>
          <w:sz w:val="28"/>
          <w:szCs w:val="28"/>
        </w:rPr>
        <w:t>научно-методического сопровождения профессиональной и языковой подготовки будущих учителей русского языка в странах Африки в условиях цифровизации образования.</w:t>
      </w:r>
      <w:bookmarkEnd w:id="0"/>
    </w:p>
    <w:p w:rsidR="00D2043D" w:rsidRDefault="00D2043D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D2043D" w:rsidRDefault="0007029A">
      <w:pPr>
        <w:pStyle w:val="a8"/>
        <w:spacing w:before="0" w:beforeAutospacing="0" w:after="0" w:afterAutospacing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Конференция состоится 13-14 ноября 2025 года</w:t>
      </w:r>
    </w:p>
    <w:p w:rsidR="00D2043D" w:rsidRDefault="00D2043D">
      <w:pPr>
        <w:pStyle w:val="a8"/>
        <w:spacing w:before="0" w:beforeAutospacing="0" w:after="0" w:afterAutospacing="0"/>
        <w:jc w:val="center"/>
        <w:rPr>
          <w:b/>
          <w:sz w:val="28"/>
          <w:szCs w:val="28"/>
          <w:highlight w:val="yellow"/>
        </w:rPr>
      </w:pPr>
    </w:p>
    <w:p w:rsidR="0007029A" w:rsidRPr="0007029A" w:rsidRDefault="0007029A" w:rsidP="0007029A">
      <w:pPr>
        <w:pStyle w:val="a6"/>
        <w:ind w:firstLine="0"/>
        <w:jc w:val="center"/>
        <w:rPr>
          <w:b/>
          <w:szCs w:val="28"/>
        </w:rPr>
      </w:pPr>
      <w:r>
        <w:rPr>
          <w:szCs w:val="28"/>
        </w:rPr>
        <w:t>по адресу: г. Липецк, ул. Ленина 42, «ЛГПУ имени П.П. Семенова-Тян-Шанского»</w:t>
      </w:r>
    </w:p>
    <w:p w:rsidR="0007029A" w:rsidRDefault="0007029A"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  <w:highlight w:val="yellow"/>
        </w:rPr>
      </w:pPr>
    </w:p>
    <w:p w:rsidR="0007029A" w:rsidRPr="00836629" w:rsidRDefault="0007029A" w:rsidP="0007029A">
      <w:pPr>
        <w:pStyle w:val="a8"/>
        <w:spacing w:before="0" w:beforeAutospacing="0" w:after="0" w:afterAutospacing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b/>
          <w:bCs/>
          <w:sz w:val="28"/>
          <w:szCs w:val="28"/>
        </w:rPr>
        <w:t xml:space="preserve">Конференция будет проходить в онлайн-формате, так же предусмотрено заочное участие. </w:t>
      </w:r>
      <w:r w:rsidRPr="00836629">
        <w:rPr>
          <w:rStyle w:val="FontStyle16"/>
          <w:sz w:val="28"/>
          <w:szCs w:val="28"/>
        </w:rPr>
        <w:t xml:space="preserve">Ссылка для подключения будет отправлена всем участникам по электронной почте.  </w:t>
      </w:r>
    </w:p>
    <w:p w:rsidR="00D2043D" w:rsidRDefault="00D2043D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2043D" w:rsidRDefault="0007029A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работы конференции:</w:t>
      </w:r>
    </w:p>
    <w:p w:rsidR="00D2043D" w:rsidRDefault="00D2043D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2043D" w:rsidRDefault="0007029A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Подготовка будущих учителей русского языка как необходимое условие продвижения русского языка и культуры в поликультурном пространстве стран Африки.</w:t>
      </w:r>
    </w:p>
    <w:p w:rsidR="00D2043D" w:rsidRDefault="0007029A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Преподавание русского языка как иностранного с учетом этнокультурной специфики учащихся и </w:t>
      </w:r>
      <w:proofErr w:type="spellStart"/>
      <w:r>
        <w:rPr>
          <w:bCs/>
          <w:sz w:val="28"/>
          <w:szCs w:val="28"/>
        </w:rPr>
        <w:t>экзоглоссной</w:t>
      </w:r>
      <w:proofErr w:type="spellEnd"/>
      <w:r>
        <w:rPr>
          <w:bCs/>
          <w:sz w:val="28"/>
          <w:szCs w:val="28"/>
        </w:rPr>
        <w:t xml:space="preserve"> языковой ситуации в странах Африки: классические подходы и современные тенденции.</w:t>
      </w:r>
    </w:p>
    <w:p w:rsidR="00D2043D" w:rsidRDefault="0007029A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Культурологические контексты образовательной и просветительской деятельности на русском языке в странах Африки.</w:t>
      </w:r>
    </w:p>
    <w:p w:rsidR="00D2043D" w:rsidRDefault="0007029A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Инновационные учебно-методические комплексы: разработка, критерии эффективности, особенности внедрения в учебный процесс образовательных организаций стран Африки.</w:t>
      </w:r>
    </w:p>
    <w:p w:rsidR="00D2043D" w:rsidRDefault="0007029A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Интерактивные технологии и ресурсы в преподавании русского языка как иностранного.</w:t>
      </w:r>
    </w:p>
    <w:p w:rsidR="00D2043D" w:rsidRDefault="00D2043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2043D" w:rsidRDefault="0007029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конференции приглашаются ученые, преподаватели образовательных организаций, аспиранты и магистранты.</w:t>
      </w:r>
    </w:p>
    <w:p w:rsidR="00D2043D" w:rsidRDefault="00D2043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043D" w:rsidRDefault="0007029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Рабочие языки конференции:</w:t>
      </w:r>
      <w:r>
        <w:rPr>
          <w:rStyle w:val="apple-converted-space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русский, английский, французский.</w:t>
      </w:r>
    </w:p>
    <w:p w:rsidR="00D2043D" w:rsidRDefault="00D2043D" w:rsidP="0007029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2043D" w:rsidRDefault="0007029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конференции предусматривает пленарное заседание и работу секций.</w:t>
      </w:r>
    </w:p>
    <w:p w:rsidR="00D2043D" w:rsidRDefault="0007029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Регламент работы конференции: выступление на пленарном заседании – 15-20 минут, в рамках работы секций – 10 минут.</w:t>
      </w:r>
    </w:p>
    <w:p w:rsidR="00D2043D" w:rsidRDefault="00D2043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043D" w:rsidRDefault="0007029A">
      <w:pPr>
        <w:tabs>
          <w:tab w:val="left" w:pos="851"/>
        </w:tabs>
        <w:spacing w:line="276" w:lineRule="auto"/>
        <w:ind w:firstLine="567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участия в конференции необходимо в срок до </w:t>
      </w:r>
      <w:r>
        <w:rPr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 xml:space="preserve"> октября 2025 года включительно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</w:p>
    <w:p w:rsidR="00D2043D" w:rsidRDefault="00D2043D">
      <w:pPr>
        <w:tabs>
          <w:tab w:val="left" w:pos="851"/>
        </w:tabs>
        <w:spacing w:line="276" w:lineRule="auto"/>
        <w:ind w:firstLine="567"/>
        <w:jc w:val="both"/>
        <w:outlineLvl w:val="0"/>
        <w:rPr>
          <w:sz w:val="28"/>
          <w:szCs w:val="28"/>
          <w:u w:val="single"/>
        </w:rPr>
      </w:pPr>
    </w:p>
    <w:p w:rsidR="00D2043D" w:rsidRDefault="0007029A">
      <w:pPr>
        <w:numPr>
          <w:ilvl w:val="0"/>
          <w:numId w:val="2"/>
        </w:numPr>
        <w:tabs>
          <w:tab w:val="left" w:pos="851"/>
        </w:tabs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Отправить в Оргкомитет по электронному адресу: </w:t>
      </w:r>
      <w:r>
        <w:rPr>
          <w:b/>
          <w:bCs/>
          <w:sz w:val="28"/>
          <w:szCs w:val="28"/>
        </w:rPr>
        <w:t xml:space="preserve">nem-fran@lspu-lipetsk.ru  </w:t>
      </w:r>
      <w:r>
        <w:rPr>
          <w:sz w:val="28"/>
          <w:szCs w:val="28"/>
        </w:rPr>
        <w:t>отдельными файлами:</w:t>
      </w:r>
    </w:p>
    <w:p w:rsidR="00D2043D" w:rsidRDefault="0007029A">
      <w:pPr>
        <w:pStyle w:val="ab"/>
        <w:widowControl w:val="0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>
        <w:rPr>
          <w:b/>
          <w:bCs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заявку на участие в конференции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(см. </w:t>
      </w:r>
      <w:r>
        <w:rPr>
          <w:i/>
          <w:sz w:val="28"/>
          <w:szCs w:val="28"/>
        </w:rPr>
        <w:t>Приложение 1</w:t>
      </w:r>
      <w:r>
        <w:rPr>
          <w:sz w:val="28"/>
          <w:szCs w:val="28"/>
        </w:rPr>
        <w:t>). В имени файла указываются фамилия автора и  слово «заявка»: «</w:t>
      </w:r>
      <w:proofErr w:type="spellStart"/>
      <w:r>
        <w:rPr>
          <w:sz w:val="28"/>
          <w:szCs w:val="28"/>
        </w:rPr>
        <w:t>Заявка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»</w:t>
      </w:r>
    </w:p>
    <w:p w:rsidR="00D2043D" w:rsidRDefault="0007029A">
      <w:pPr>
        <w:pStyle w:val="ab"/>
        <w:widowControl w:val="0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материалы для публикации, </w:t>
      </w:r>
      <w:r>
        <w:rPr>
          <w:sz w:val="28"/>
          <w:szCs w:val="28"/>
        </w:rPr>
        <w:t xml:space="preserve">оформленные в строгом </w:t>
      </w:r>
      <w:r>
        <w:rPr>
          <w:sz w:val="28"/>
        </w:rPr>
        <w:t>соответствии</w:t>
      </w:r>
      <w:r>
        <w:rPr>
          <w:sz w:val="28"/>
          <w:szCs w:val="28"/>
        </w:rPr>
        <w:t xml:space="preserve"> с требованиями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Приложение 2</w:t>
      </w:r>
      <w:r>
        <w:rPr>
          <w:sz w:val="28"/>
          <w:szCs w:val="28"/>
        </w:rPr>
        <w:t>)</w:t>
      </w:r>
      <w:r w:rsidR="00807D9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имени файла указываются фамилия автора/первого автора статьи и слово «статья»: «</w:t>
      </w:r>
      <w:proofErr w:type="spellStart"/>
      <w:r>
        <w:rPr>
          <w:sz w:val="28"/>
          <w:szCs w:val="28"/>
        </w:rPr>
        <w:t>Статья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етров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».</w:t>
      </w:r>
    </w:p>
    <w:p w:rsidR="00D2043D" w:rsidRDefault="0007029A">
      <w:pPr>
        <w:pStyle w:val="ab"/>
        <w:widowControl w:val="0"/>
        <w:numPr>
          <w:ilvl w:val="0"/>
          <w:numId w:val="3"/>
        </w:numPr>
        <w:spacing w:before="120" w:after="120"/>
        <w:jc w:val="both"/>
        <w:rPr>
          <w:szCs w:val="28"/>
        </w:rPr>
      </w:pPr>
      <w:r>
        <w:rPr>
          <w:b/>
          <w:bCs/>
          <w:sz w:val="28"/>
          <w:szCs w:val="28"/>
          <w:u w:val="single"/>
        </w:rPr>
        <w:t xml:space="preserve">скриншот результатов проверки в системе «Антиплагиат. ВУЗ» </w:t>
      </w:r>
      <w:r>
        <w:rPr>
          <w:sz w:val="28"/>
          <w:szCs w:val="28"/>
        </w:rPr>
        <w:t>(оригинальность Вашего исследования должна составлять не менее 70%). В имени файла указываются фамилия автора/первого автора статьи и слово «справка»: «</w:t>
      </w:r>
      <w:proofErr w:type="spellStart"/>
      <w:r>
        <w:rPr>
          <w:sz w:val="28"/>
          <w:szCs w:val="28"/>
        </w:rPr>
        <w:t>Справка.Петров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».</w:t>
      </w:r>
    </w:p>
    <w:p w:rsidR="00D2043D" w:rsidRDefault="0007029A">
      <w:pPr>
        <w:tabs>
          <w:tab w:val="left" w:pos="851"/>
        </w:tabs>
        <w:spacing w:line="276" w:lineRule="auto"/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ИЛИ</w:t>
      </w:r>
    </w:p>
    <w:p w:rsidR="00D2043D" w:rsidRDefault="0007029A">
      <w:pPr>
        <w:tabs>
          <w:tab w:val="left" w:pos="851"/>
        </w:tabs>
        <w:spacing w:line="276" w:lineRule="auto"/>
        <w:ind w:firstLine="567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2) Зарегистрироваться на официальном сайте конференции и загрузить текст доклада: </w:t>
      </w:r>
      <w:hyperlink r:id="rId6" w:history="1">
        <w:r>
          <w:rPr>
            <w:rStyle w:val="a3"/>
            <w:sz w:val="28"/>
            <w:szCs w:val="28"/>
          </w:rPr>
          <w:t>https://lspu-lipetsk.ru/konf-afrika</w:t>
        </w:r>
      </w:hyperlink>
    </w:p>
    <w:p w:rsidR="00D2043D" w:rsidRDefault="00D2043D">
      <w:pPr>
        <w:pStyle w:val="a8"/>
        <w:spacing w:before="0" w:beforeAutospacing="0" w:after="0" w:afterAutospacing="0"/>
        <w:ind w:firstLine="708"/>
        <w:jc w:val="both"/>
        <w:rPr>
          <w:sz w:val="28"/>
        </w:rPr>
      </w:pPr>
    </w:p>
    <w:p w:rsidR="00D2043D" w:rsidRDefault="0007029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 итогам конференции планируется издание электронного сборника статей, который будет отражен в российской </w:t>
      </w:r>
      <w:proofErr w:type="spellStart"/>
      <w:r>
        <w:rPr>
          <w:sz w:val="28"/>
        </w:rPr>
        <w:t>наукометрической</w:t>
      </w:r>
      <w:proofErr w:type="spellEnd"/>
      <w:r>
        <w:rPr>
          <w:sz w:val="28"/>
        </w:rPr>
        <w:t xml:space="preserve"> базе РИНЦ. </w:t>
      </w:r>
      <w:r>
        <w:rPr>
          <w:sz w:val="28"/>
          <w:szCs w:val="28"/>
        </w:rPr>
        <w:t>Публикация БЕСПЛАТНАЯ.</w:t>
      </w:r>
    </w:p>
    <w:p w:rsidR="00D2043D" w:rsidRDefault="00D2043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043D" w:rsidRDefault="0007029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несёт полную ответственность за содержание и достоверность представленных фактов. Статья должна быть отредактирована и готова к печати. Не допускается направление в редакцию текстов, опубликованных и/или принятых к печати в других изданиях. Убедительно просим Вас обратить внимание на корректность и четкость формулируемых положений, синтаксическое и стилистическое оформление работы. Оргкомитет оставляет за собой право отбора научных статей. </w:t>
      </w:r>
    </w:p>
    <w:p w:rsidR="00D2043D" w:rsidRDefault="0007029A">
      <w:pPr>
        <w:widowControl w:val="0"/>
        <w:spacing w:before="120" w:after="12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Приложение 1</w:t>
      </w:r>
    </w:p>
    <w:p w:rsidR="00D2043D" w:rsidRDefault="0007029A">
      <w:pPr>
        <w:widowControl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Форма заявки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667"/>
        <w:gridCol w:w="3395"/>
      </w:tblGrid>
      <w:tr w:rsidR="00D2043D">
        <w:trPr>
          <w:jc w:val="center"/>
        </w:trPr>
        <w:tc>
          <w:tcPr>
            <w:tcW w:w="566" w:type="dxa"/>
          </w:tcPr>
          <w:p w:rsidR="00D2043D" w:rsidRDefault="0007029A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667" w:type="dxa"/>
          </w:tcPr>
          <w:p w:rsidR="00D2043D" w:rsidRDefault="0007029A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3395" w:type="dxa"/>
          </w:tcPr>
          <w:p w:rsidR="00D2043D" w:rsidRDefault="00D2043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2043D">
        <w:trPr>
          <w:jc w:val="center"/>
        </w:trPr>
        <w:tc>
          <w:tcPr>
            <w:tcW w:w="566" w:type="dxa"/>
          </w:tcPr>
          <w:p w:rsidR="00D2043D" w:rsidRDefault="0007029A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667" w:type="dxa"/>
          </w:tcPr>
          <w:p w:rsidR="00D2043D" w:rsidRDefault="0007029A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или учебы (официальное название учреждения).</w:t>
            </w:r>
          </w:p>
        </w:tc>
        <w:tc>
          <w:tcPr>
            <w:tcW w:w="3395" w:type="dxa"/>
          </w:tcPr>
          <w:p w:rsidR="00D2043D" w:rsidRDefault="00D2043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2043D">
        <w:trPr>
          <w:jc w:val="center"/>
        </w:trPr>
        <w:tc>
          <w:tcPr>
            <w:tcW w:w="566" w:type="dxa"/>
          </w:tcPr>
          <w:p w:rsidR="00D2043D" w:rsidRDefault="0007029A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5667" w:type="dxa"/>
          </w:tcPr>
          <w:p w:rsidR="00D2043D" w:rsidRDefault="0007029A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(с указанием кафедры или отдела).</w:t>
            </w:r>
          </w:p>
        </w:tc>
        <w:tc>
          <w:tcPr>
            <w:tcW w:w="3395" w:type="dxa"/>
          </w:tcPr>
          <w:p w:rsidR="00D2043D" w:rsidRDefault="00D2043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2043D">
        <w:trPr>
          <w:jc w:val="center"/>
        </w:trPr>
        <w:tc>
          <w:tcPr>
            <w:tcW w:w="566" w:type="dxa"/>
          </w:tcPr>
          <w:p w:rsidR="00D2043D" w:rsidRDefault="0007029A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5667" w:type="dxa"/>
          </w:tcPr>
          <w:p w:rsidR="00D2043D" w:rsidRDefault="0007029A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Учёная степень, звание.</w:t>
            </w:r>
          </w:p>
        </w:tc>
        <w:tc>
          <w:tcPr>
            <w:tcW w:w="3395" w:type="dxa"/>
          </w:tcPr>
          <w:p w:rsidR="00D2043D" w:rsidRDefault="00D2043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2043D">
        <w:trPr>
          <w:jc w:val="center"/>
        </w:trPr>
        <w:tc>
          <w:tcPr>
            <w:tcW w:w="566" w:type="dxa"/>
          </w:tcPr>
          <w:p w:rsidR="00D2043D" w:rsidRDefault="0007029A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5667" w:type="dxa"/>
          </w:tcPr>
          <w:p w:rsidR="00D2043D" w:rsidRDefault="0007029A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</w:tcPr>
          <w:p w:rsidR="00D2043D" w:rsidRDefault="00D2043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2043D">
        <w:trPr>
          <w:jc w:val="center"/>
        </w:trPr>
        <w:tc>
          <w:tcPr>
            <w:tcW w:w="566" w:type="dxa"/>
          </w:tcPr>
          <w:p w:rsidR="00D2043D" w:rsidRDefault="0007029A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5667" w:type="dxa"/>
          </w:tcPr>
          <w:p w:rsidR="00D2043D" w:rsidRDefault="0007029A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доклада.</w:t>
            </w:r>
          </w:p>
        </w:tc>
        <w:tc>
          <w:tcPr>
            <w:tcW w:w="3395" w:type="dxa"/>
          </w:tcPr>
          <w:p w:rsidR="00D2043D" w:rsidRDefault="00D2043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2043D">
        <w:trPr>
          <w:jc w:val="center"/>
        </w:trPr>
        <w:tc>
          <w:tcPr>
            <w:tcW w:w="566" w:type="dxa"/>
          </w:tcPr>
          <w:p w:rsidR="00D2043D" w:rsidRDefault="0007029A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5667" w:type="dxa"/>
          </w:tcPr>
          <w:p w:rsidR="00D2043D" w:rsidRDefault="0007029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 конференции.</w:t>
            </w:r>
          </w:p>
        </w:tc>
        <w:tc>
          <w:tcPr>
            <w:tcW w:w="3395" w:type="dxa"/>
          </w:tcPr>
          <w:p w:rsidR="00D2043D" w:rsidRDefault="00D2043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2043D">
        <w:trPr>
          <w:jc w:val="center"/>
        </w:trPr>
        <w:tc>
          <w:tcPr>
            <w:tcW w:w="566" w:type="dxa"/>
          </w:tcPr>
          <w:p w:rsidR="00D2043D" w:rsidRDefault="0007029A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5667" w:type="dxa"/>
          </w:tcPr>
          <w:p w:rsidR="00D2043D" w:rsidRDefault="0007029A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обучающихся:</w:t>
            </w:r>
          </w:p>
          <w:p w:rsidR="00D2043D" w:rsidRDefault="0007029A">
            <w:pPr>
              <w:widowControl w:val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 – ФИО (с указанием ученой степени, звания, должности и места работы, электронного адреса).</w:t>
            </w:r>
          </w:p>
        </w:tc>
        <w:tc>
          <w:tcPr>
            <w:tcW w:w="3395" w:type="dxa"/>
          </w:tcPr>
          <w:p w:rsidR="00D2043D" w:rsidRDefault="00D2043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D2043D" w:rsidRDefault="00D2043D">
      <w:pPr>
        <w:pStyle w:val="a8"/>
        <w:tabs>
          <w:tab w:val="left" w:pos="4448"/>
        </w:tabs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D2043D" w:rsidRDefault="00D2043D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2043D" w:rsidRDefault="0007029A">
      <w:pPr>
        <w:widowControl w:val="0"/>
        <w:spacing w:before="120" w:after="12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Приложение 2</w:t>
      </w:r>
    </w:p>
    <w:p w:rsidR="00D2043D" w:rsidRDefault="00D2043D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2043D" w:rsidRDefault="0007029A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оформлению текстов статей:</w:t>
      </w:r>
    </w:p>
    <w:p w:rsidR="00D2043D" w:rsidRDefault="00D2043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043D" w:rsidRDefault="000702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Статья в объеме от</w:t>
      </w:r>
      <w:r>
        <w:rPr>
          <w:b/>
          <w:sz w:val="28"/>
          <w:szCs w:val="28"/>
          <w:u w:val="single"/>
        </w:rPr>
        <w:t xml:space="preserve"> 3 до 6 страниц</w:t>
      </w:r>
      <w:r>
        <w:rPr>
          <w:sz w:val="28"/>
          <w:szCs w:val="28"/>
        </w:rPr>
        <w:t xml:space="preserve"> машинописного текста представляется в оргкомитет в электронном виде в формате 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docx</w:t>
      </w:r>
      <w:r>
        <w:rPr>
          <w:sz w:val="28"/>
          <w:szCs w:val="28"/>
        </w:rPr>
        <w:t>. Файл необходимо назвать по фамилии автора или первого автора. Например: «Статья. Иванов.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»</w:t>
      </w:r>
    </w:p>
    <w:p w:rsidR="00D2043D" w:rsidRDefault="000702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на русском или иностранном языке: в редакторе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кегль – 14, интервал – «одинарный», выравнивание – «по </w:t>
      </w:r>
      <w:r>
        <w:rPr>
          <w:sz w:val="28"/>
          <w:szCs w:val="28"/>
        </w:rPr>
        <w:lastRenderedPageBreak/>
        <w:t>ширине», абзацы задаются автоматически – 1,25 см, левое и правое поле – 2 см, верхнее и нижнее поле – 2 см;</w:t>
      </w:r>
    </w:p>
    <w:p w:rsidR="00D2043D" w:rsidRDefault="000702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правом верхнем углу курсивом – сведения об авторе строчными буквами (инициалы, фамилия, научная степень, звание/должность, место работы, название города, страна); после отступа в один интервал – полужирным шрифтом название статьи – по центру, после отступа в один интервал – курсивом аннотация (не более 600 знаков с пробелами) и 5-7 ключевых слов; </w:t>
      </w:r>
    </w:p>
    <w:p w:rsidR="00D2043D" w:rsidRDefault="000702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расстановка переносов не требуется</w:t>
      </w:r>
      <w:r>
        <w:rPr>
          <w:rFonts w:eastAsia="TimesNewRomanPSMT"/>
          <w:color w:val="002060"/>
          <w:sz w:val="28"/>
          <w:szCs w:val="28"/>
        </w:rPr>
        <w:t>;</w:t>
      </w:r>
    </w:p>
    <w:p w:rsidR="00D2043D" w:rsidRDefault="0007029A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ссылки на источники даются в тексте статьи в квадратных скобках после цитаты (указывается номер источника, а затем, через запятую – номер страницы), например: [1, с. 34]. Ссылки на литературу в конце статьи оформляются в алфавитном порядке в соответствии с требованиями ГОСТ. Использованные в тексте электронные ресурсы приводятся после указания автора и/или статьи (сборника, издания).</w:t>
      </w:r>
    </w:p>
    <w:p w:rsidR="00D2043D" w:rsidRDefault="00D2043D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2043D" w:rsidRDefault="0007029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Образец оформления статьи:</w:t>
      </w:r>
    </w:p>
    <w:p w:rsidR="00D2043D" w:rsidRDefault="00D2043D">
      <w:pPr>
        <w:jc w:val="right"/>
        <w:rPr>
          <w:rFonts w:eastAsiaTheme="minorHAnsi"/>
          <w:i/>
          <w:sz w:val="28"/>
          <w:szCs w:val="28"/>
          <w:lang w:eastAsia="en-US"/>
        </w:rPr>
      </w:pPr>
    </w:p>
    <w:p w:rsidR="00D2043D" w:rsidRDefault="0007029A">
      <w:pPr>
        <w:jc w:val="right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Иванов Иван Иванович, канд. </w:t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филол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>. наук, доцент,</w:t>
      </w:r>
    </w:p>
    <w:p w:rsidR="00D2043D" w:rsidRDefault="0007029A">
      <w:pPr>
        <w:jc w:val="right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ФГБОУ ВО «Липецкий государственный педагогический университет</w:t>
      </w:r>
    </w:p>
    <w:p w:rsidR="00D2043D" w:rsidRDefault="0007029A">
      <w:pPr>
        <w:jc w:val="right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имени П.П. Семенова-Тян-Шанского», г. Липецк, Россия</w:t>
      </w:r>
    </w:p>
    <w:p w:rsidR="00D2043D" w:rsidRDefault="00D2043D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D2043D" w:rsidRDefault="00070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СТАТЬИ</w:t>
      </w:r>
    </w:p>
    <w:p w:rsidR="00D2043D" w:rsidRDefault="00D2043D">
      <w:pPr>
        <w:jc w:val="center"/>
        <w:rPr>
          <w:rFonts w:eastAsiaTheme="minorHAnsi"/>
          <w:sz w:val="28"/>
          <w:szCs w:val="28"/>
          <w:lang w:eastAsia="en-US"/>
        </w:rPr>
      </w:pPr>
    </w:p>
    <w:p w:rsidR="00D2043D" w:rsidRDefault="0007029A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Аннотация.</w:t>
      </w:r>
      <w:r>
        <w:rPr>
          <w:rFonts w:eastAsiaTheme="minorHAnsi"/>
          <w:i/>
          <w:sz w:val="28"/>
          <w:szCs w:val="28"/>
          <w:lang w:eastAsia="en-US"/>
        </w:rPr>
        <w:t xml:space="preserve"> Текст аннотации.</w:t>
      </w:r>
    </w:p>
    <w:p w:rsidR="00D2043D" w:rsidRDefault="0007029A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Ключевые слова</w:t>
      </w:r>
      <w:r>
        <w:rPr>
          <w:rFonts w:eastAsiaTheme="minorHAnsi"/>
          <w:i/>
          <w:sz w:val="28"/>
          <w:szCs w:val="28"/>
          <w:lang w:eastAsia="en-US"/>
        </w:rPr>
        <w:t>: ключевое слово, ключевое слово, ключевое слово, ключевое слово, ключевое слово.</w:t>
      </w:r>
    </w:p>
    <w:p w:rsidR="00D2043D" w:rsidRDefault="00D2043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2043D" w:rsidRDefault="0007029A">
      <w:pPr>
        <w:jc w:val="right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Ivanov Ivan,</w:t>
      </w:r>
      <w:r>
        <w:rPr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PhD in Philology</w:t>
      </w:r>
      <w:r>
        <w:rPr>
          <w:iCs/>
          <w:sz w:val="28"/>
          <w:szCs w:val="28"/>
          <w:lang w:val="en-AU"/>
        </w:rPr>
        <w:t xml:space="preserve">, </w:t>
      </w:r>
      <w:r>
        <w:rPr>
          <w:i/>
          <w:sz w:val="28"/>
          <w:szCs w:val="28"/>
          <w:lang w:val="en-US"/>
        </w:rPr>
        <w:t xml:space="preserve">Assistant Professor, </w:t>
      </w:r>
    </w:p>
    <w:p w:rsidR="00D2043D" w:rsidRDefault="0007029A">
      <w:pPr>
        <w:jc w:val="right"/>
        <w:rPr>
          <w:iCs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Lipetsk State Pedagogical P. Semenov-</w:t>
      </w:r>
      <w:proofErr w:type="spellStart"/>
      <w:r>
        <w:rPr>
          <w:i/>
          <w:sz w:val="28"/>
          <w:szCs w:val="28"/>
          <w:lang w:val="en-US"/>
        </w:rPr>
        <w:t>Tyan</w:t>
      </w:r>
      <w:proofErr w:type="spellEnd"/>
      <w:r>
        <w:rPr>
          <w:i/>
          <w:sz w:val="28"/>
          <w:szCs w:val="28"/>
          <w:lang w:val="en-US"/>
        </w:rPr>
        <w:t>-</w:t>
      </w:r>
      <w:proofErr w:type="spellStart"/>
      <w:r>
        <w:rPr>
          <w:i/>
          <w:sz w:val="28"/>
          <w:szCs w:val="28"/>
          <w:lang w:val="en-US"/>
        </w:rPr>
        <w:t>Shansky</w:t>
      </w:r>
      <w:proofErr w:type="spellEnd"/>
      <w:r>
        <w:rPr>
          <w:i/>
          <w:sz w:val="28"/>
          <w:szCs w:val="28"/>
          <w:lang w:val="en-US"/>
        </w:rPr>
        <w:t xml:space="preserve"> University,</w:t>
      </w:r>
    </w:p>
    <w:p w:rsidR="00D2043D" w:rsidRDefault="0007029A">
      <w:pPr>
        <w:shd w:val="clear" w:color="auto" w:fill="FFFFFF"/>
        <w:tabs>
          <w:tab w:val="left" w:pos="426"/>
        </w:tabs>
        <w:ind w:left="284"/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Lipetsk</w:t>
      </w:r>
      <w:r>
        <w:rPr>
          <w:i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Russia</w:t>
      </w:r>
      <w:proofErr w:type="spellEnd"/>
    </w:p>
    <w:p w:rsidR="00D2043D" w:rsidRDefault="00D2043D">
      <w:pPr>
        <w:shd w:val="clear" w:color="auto" w:fill="FFFFFF"/>
        <w:tabs>
          <w:tab w:val="left" w:pos="426"/>
        </w:tabs>
        <w:rPr>
          <w:b/>
          <w:sz w:val="28"/>
          <w:szCs w:val="28"/>
        </w:rPr>
      </w:pPr>
    </w:p>
    <w:p w:rsidR="00D2043D" w:rsidRDefault="0007029A">
      <w:pPr>
        <w:shd w:val="clear" w:color="auto" w:fill="FFFFFF"/>
        <w:tabs>
          <w:tab w:val="left" w:pos="426"/>
        </w:tabs>
        <w:ind w:left="284"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НАЗВАНИЕ СТАТЬИ </w:t>
      </w:r>
      <w:r>
        <w:rPr>
          <w:bCs/>
          <w:sz w:val="28"/>
          <w:szCs w:val="28"/>
        </w:rPr>
        <w:t>(на английском языке)</w:t>
      </w:r>
    </w:p>
    <w:p w:rsidR="00D2043D" w:rsidRDefault="00D2043D">
      <w:pPr>
        <w:shd w:val="clear" w:color="auto" w:fill="FFFFFF"/>
        <w:tabs>
          <w:tab w:val="left" w:pos="426"/>
        </w:tabs>
        <w:ind w:left="284" w:firstLine="709"/>
        <w:jc w:val="center"/>
        <w:rPr>
          <w:bCs/>
        </w:rPr>
      </w:pPr>
    </w:p>
    <w:p w:rsidR="00D2043D" w:rsidRDefault="0007029A">
      <w:pPr>
        <w:pStyle w:val="Style8"/>
        <w:widowControl/>
        <w:spacing w:line="240" w:lineRule="auto"/>
        <w:ind w:firstLine="709"/>
        <w:rPr>
          <w:rStyle w:val="FontStyle16"/>
          <w:i/>
          <w:sz w:val="28"/>
          <w:szCs w:val="28"/>
        </w:rPr>
      </w:pPr>
      <w:r>
        <w:rPr>
          <w:b/>
          <w:i/>
          <w:iCs/>
          <w:sz w:val="28"/>
          <w:szCs w:val="28"/>
          <w:lang w:val="en-AU"/>
        </w:rPr>
        <w:t>Abstract</w:t>
      </w:r>
      <w:r>
        <w:rPr>
          <w:b/>
          <w:i/>
          <w:iCs/>
          <w:sz w:val="28"/>
          <w:szCs w:val="28"/>
        </w:rPr>
        <w:t xml:space="preserve">. </w:t>
      </w:r>
      <w:r>
        <w:rPr>
          <w:i/>
          <w:sz w:val="28"/>
          <w:szCs w:val="28"/>
        </w:rPr>
        <w:t>Т</w:t>
      </w:r>
      <w:r>
        <w:rPr>
          <w:rStyle w:val="FontStyle16"/>
          <w:i/>
          <w:sz w:val="28"/>
          <w:szCs w:val="28"/>
        </w:rPr>
        <w:t>екст аннотации (на английском языке).</w:t>
      </w:r>
    </w:p>
    <w:p w:rsidR="00D2043D" w:rsidRDefault="0007029A">
      <w:pPr>
        <w:pStyle w:val="Style8"/>
        <w:widowControl/>
        <w:spacing w:line="240" w:lineRule="auto"/>
        <w:ind w:firstLine="709"/>
        <w:rPr>
          <w:rStyle w:val="FontStyle16"/>
          <w:i/>
          <w:sz w:val="28"/>
          <w:szCs w:val="28"/>
        </w:rPr>
      </w:pPr>
      <w:r>
        <w:rPr>
          <w:b/>
          <w:i/>
          <w:iCs/>
          <w:sz w:val="28"/>
          <w:szCs w:val="28"/>
          <w:lang w:val="en-AU"/>
        </w:rPr>
        <w:t>Keywords</w:t>
      </w:r>
      <w:r>
        <w:rPr>
          <w:b/>
          <w:i/>
          <w:iCs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Style w:val="FontStyle16"/>
          <w:i/>
          <w:sz w:val="28"/>
          <w:szCs w:val="28"/>
        </w:rPr>
        <w:t>ключевое слово, ключевое слово, ключевое слово, ключевое слово, ключевое слово (на английском языке).</w:t>
      </w:r>
    </w:p>
    <w:p w:rsidR="00D2043D" w:rsidRDefault="00D2043D">
      <w:pPr>
        <w:jc w:val="both"/>
        <w:rPr>
          <w:rFonts w:eastAsiaTheme="minorHAnsi"/>
          <w:sz w:val="28"/>
          <w:szCs w:val="28"/>
          <w:lang w:eastAsia="en-US"/>
        </w:rPr>
      </w:pPr>
    </w:p>
    <w:p w:rsidR="00D2043D" w:rsidRDefault="0007029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Текст статьи текст статьи текст статьи текст статьи текст статьи текст статьи текст статьи текст статьи текст статьи текст статьи те статьи текст статьи </w:t>
      </w:r>
    </w:p>
    <w:p w:rsidR="00D2043D" w:rsidRDefault="00D2043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2043D" w:rsidRDefault="0007029A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Литература</w:t>
      </w:r>
    </w:p>
    <w:p w:rsidR="00D2043D" w:rsidRDefault="0007029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>
        <w:rPr>
          <w:rFonts w:eastAsiaTheme="minorHAnsi"/>
          <w:sz w:val="28"/>
          <w:szCs w:val="28"/>
          <w:lang w:eastAsia="en-US"/>
        </w:rPr>
        <w:t>Лешутина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И.А., Воробьева А.А. </w:t>
      </w:r>
      <w:proofErr w:type="spellStart"/>
      <w:r>
        <w:rPr>
          <w:rFonts w:eastAsiaTheme="minorHAnsi"/>
          <w:sz w:val="28"/>
          <w:szCs w:val="28"/>
          <w:lang w:eastAsia="en-US"/>
        </w:rPr>
        <w:t>Этнометодический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аспект в обучении РКИ: вопросы межкультурного диалога // Русский язык за рубежом. 2024. № 3. С. 100-108.</w:t>
      </w:r>
    </w:p>
    <w:p w:rsidR="00D2043D" w:rsidRDefault="0007029A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>
        <w:rPr>
          <w:sz w:val="28"/>
          <w:szCs w:val="28"/>
        </w:rPr>
        <w:t xml:space="preserve">Спиридонова О.С. Формирование лингвострановедческой компетенции иностранных учащихся на практических занятиях по русскому языку: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наук. СПб., 2009. 21 с.</w:t>
      </w:r>
    </w:p>
    <w:p w:rsidR="00D2043D" w:rsidRDefault="00070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Щукин А.Н. Обучение речевому общению на русском языке как иностранном. М.: Русский язык. Курсы, 2015. 784 с. </w:t>
      </w:r>
    </w:p>
    <w:p w:rsidR="00D2043D" w:rsidRDefault="00D2043D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D2043D" w:rsidRDefault="0007029A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 уважением, Оргкомитет конференции.</w:t>
      </w:r>
    </w:p>
    <w:p w:rsidR="002A0A73" w:rsidRDefault="0007029A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Контакты: </w:t>
      </w:r>
    </w:p>
    <w:p w:rsidR="002A0A73" w:rsidRPr="002A0A73" w:rsidRDefault="002A0A7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Завьялова Галина Николаевна,</w:t>
      </w:r>
      <w:r w:rsidRPr="002A0A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к.ф.н., доц. кафедры немецкого и французского языков (</w:t>
      </w:r>
      <w:r>
        <w:rPr>
          <w:sz w:val="28"/>
          <w:szCs w:val="28"/>
        </w:rPr>
        <w:t>8 904 282 09 20)</w:t>
      </w:r>
      <w:r>
        <w:rPr>
          <w:bCs/>
          <w:sz w:val="28"/>
          <w:szCs w:val="28"/>
        </w:rPr>
        <w:t>,</w:t>
      </w:r>
    </w:p>
    <w:p w:rsidR="002A0A73" w:rsidRDefault="002A0A7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Матарыкина</w:t>
      </w:r>
      <w:proofErr w:type="spellEnd"/>
      <w:r>
        <w:rPr>
          <w:bCs/>
          <w:sz w:val="28"/>
          <w:szCs w:val="28"/>
        </w:rPr>
        <w:t xml:space="preserve"> Наталья Дмитриевна, </w:t>
      </w:r>
      <w:r w:rsidR="0007029A">
        <w:rPr>
          <w:bCs/>
          <w:sz w:val="28"/>
          <w:szCs w:val="28"/>
        </w:rPr>
        <w:t xml:space="preserve">к.ф.н., доц. кафедры немецкого и французского языков, </w:t>
      </w:r>
    </w:p>
    <w:p w:rsidR="00D2043D" w:rsidRDefault="002A0A7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Черкасова Нелли Александровна, </w:t>
      </w:r>
      <w:r w:rsidR="0007029A">
        <w:rPr>
          <w:bCs/>
          <w:sz w:val="28"/>
          <w:szCs w:val="28"/>
        </w:rPr>
        <w:t>к.ф.н., доц. кафедры немецкого и французского языков</w:t>
      </w:r>
      <w:r>
        <w:rPr>
          <w:bCs/>
          <w:sz w:val="28"/>
          <w:szCs w:val="28"/>
        </w:rPr>
        <w:t>.</w:t>
      </w:r>
      <w:r w:rsidR="0007029A">
        <w:rPr>
          <w:bCs/>
          <w:sz w:val="28"/>
          <w:szCs w:val="28"/>
        </w:rPr>
        <w:t xml:space="preserve"> </w:t>
      </w:r>
    </w:p>
    <w:p w:rsidR="00D2043D" w:rsidRDefault="0007029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телефон</w:t>
      </w:r>
      <w:r>
        <w:rPr>
          <w:sz w:val="28"/>
          <w:szCs w:val="28"/>
        </w:rPr>
        <w:t>: (4742) 32-84-33</w:t>
      </w:r>
    </w:p>
    <w:p w:rsidR="00D2043D" w:rsidRPr="002A0A73" w:rsidRDefault="0007029A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  <w:highlight w:val="yellow"/>
          <w:lang w:val="de-DE"/>
        </w:rPr>
      </w:pPr>
      <w:r>
        <w:rPr>
          <w:b/>
          <w:bCs/>
          <w:sz w:val="28"/>
          <w:szCs w:val="28"/>
          <w:lang w:val="de-DE"/>
        </w:rPr>
        <w:t>E</w:t>
      </w:r>
      <w:r w:rsidRPr="002A0A73">
        <w:rPr>
          <w:b/>
          <w:bCs/>
          <w:sz w:val="28"/>
          <w:szCs w:val="28"/>
          <w:lang w:val="de-DE"/>
        </w:rPr>
        <w:t>-</w:t>
      </w:r>
      <w:proofErr w:type="spellStart"/>
      <w:r>
        <w:rPr>
          <w:b/>
          <w:bCs/>
          <w:sz w:val="28"/>
          <w:szCs w:val="28"/>
          <w:lang w:val="de-DE"/>
        </w:rPr>
        <w:t>mail</w:t>
      </w:r>
      <w:proofErr w:type="spellEnd"/>
      <w:r w:rsidRPr="002A0A73">
        <w:rPr>
          <w:sz w:val="28"/>
          <w:szCs w:val="28"/>
          <w:lang w:val="de-DE"/>
        </w:rPr>
        <w:t>: nem-fran@lspu-lipetsk.ru</w:t>
      </w:r>
    </w:p>
    <w:p w:rsidR="00D2043D" w:rsidRPr="002A0A73" w:rsidRDefault="00D2043D">
      <w:pPr>
        <w:pStyle w:val="a8"/>
        <w:spacing w:before="0" w:beforeAutospacing="0" w:after="0" w:afterAutospacing="0"/>
        <w:jc w:val="right"/>
        <w:rPr>
          <w:b/>
          <w:bCs/>
          <w:sz w:val="28"/>
          <w:szCs w:val="28"/>
          <w:highlight w:val="yellow"/>
          <w:lang w:val="de-DE"/>
        </w:rPr>
      </w:pPr>
    </w:p>
    <w:sectPr w:rsidR="00D2043D" w:rsidRPr="002A0A73" w:rsidSect="00E163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charset w:val="00"/>
    <w:family w:val="roman"/>
    <w:pitch w:val="default"/>
    <w:sig w:usb0="00000000" w:usb1="0000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97A6CE"/>
    <w:multiLevelType w:val="singleLevel"/>
    <w:tmpl w:val="BD97A6CE"/>
    <w:lvl w:ilvl="0">
      <w:start w:val="1"/>
      <w:numFmt w:val="decimal"/>
      <w:suff w:val="space"/>
      <w:lvlText w:val="%1)"/>
      <w:lvlJc w:val="left"/>
    </w:lvl>
  </w:abstractNum>
  <w:abstractNum w:abstractNumId="1">
    <w:nsid w:val="1F3B4ECC"/>
    <w:multiLevelType w:val="multilevel"/>
    <w:tmpl w:val="1F3B4ECC"/>
    <w:lvl w:ilvl="0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47E02EB2"/>
    <w:multiLevelType w:val="multilevel"/>
    <w:tmpl w:val="47E02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7100AA"/>
    <w:multiLevelType w:val="multilevel"/>
    <w:tmpl w:val="6F710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</w:compat>
  <w:rsids>
    <w:rsidRoot w:val="00007410"/>
    <w:rsid w:val="00007410"/>
    <w:rsid w:val="00011015"/>
    <w:rsid w:val="0001698B"/>
    <w:rsid w:val="000249E5"/>
    <w:rsid w:val="00047CB7"/>
    <w:rsid w:val="00070120"/>
    <w:rsid w:val="0007029A"/>
    <w:rsid w:val="00071CE0"/>
    <w:rsid w:val="00077BBC"/>
    <w:rsid w:val="00080060"/>
    <w:rsid w:val="00083E2F"/>
    <w:rsid w:val="0008463A"/>
    <w:rsid w:val="000B43C6"/>
    <w:rsid w:val="000C31C6"/>
    <w:rsid w:val="000C3DFB"/>
    <w:rsid w:val="000C7686"/>
    <w:rsid w:val="000D4201"/>
    <w:rsid w:val="000E0DEC"/>
    <w:rsid w:val="000E2964"/>
    <w:rsid w:val="000E7F13"/>
    <w:rsid w:val="000F1C45"/>
    <w:rsid w:val="00155459"/>
    <w:rsid w:val="00155C0C"/>
    <w:rsid w:val="00160ED1"/>
    <w:rsid w:val="00172BB5"/>
    <w:rsid w:val="001771B4"/>
    <w:rsid w:val="00183178"/>
    <w:rsid w:val="0019053F"/>
    <w:rsid w:val="00197950"/>
    <w:rsid w:val="001B1F4D"/>
    <w:rsid w:val="001D0A70"/>
    <w:rsid w:val="001D7615"/>
    <w:rsid w:val="001E79BD"/>
    <w:rsid w:val="001F2EFF"/>
    <w:rsid w:val="001F70AA"/>
    <w:rsid w:val="00242513"/>
    <w:rsid w:val="00247D1B"/>
    <w:rsid w:val="002652EB"/>
    <w:rsid w:val="002727C6"/>
    <w:rsid w:val="00295C7F"/>
    <w:rsid w:val="002A0A73"/>
    <w:rsid w:val="002B2D98"/>
    <w:rsid w:val="002B4B8E"/>
    <w:rsid w:val="002C3BD1"/>
    <w:rsid w:val="002D3385"/>
    <w:rsid w:val="002D5317"/>
    <w:rsid w:val="002D6CE4"/>
    <w:rsid w:val="002D7621"/>
    <w:rsid w:val="002E11FE"/>
    <w:rsid w:val="003032DD"/>
    <w:rsid w:val="00303C02"/>
    <w:rsid w:val="00307BF3"/>
    <w:rsid w:val="003254D0"/>
    <w:rsid w:val="003400F3"/>
    <w:rsid w:val="00347617"/>
    <w:rsid w:val="00356B5D"/>
    <w:rsid w:val="00393EFA"/>
    <w:rsid w:val="003A33CE"/>
    <w:rsid w:val="003A5900"/>
    <w:rsid w:val="003B34BB"/>
    <w:rsid w:val="003C4248"/>
    <w:rsid w:val="003D73F0"/>
    <w:rsid w:val="003E3835"/>
    <w:rsid w:val="003E3F3C"/>
    <w:rsid w:val="003E4804"/>
    <w:rsid w:val="003E601F"/>
    <w:rsid w:val="00400E90"/>
    <w:rsid w:val="004058E1"/>
    <w:rsid w:val="0041450E"/>
    <w:rsid w:val="004311FF"/>
    <w:rsid w:val="00433766"/>
    <w:rsid w:val="0044312A"/>
    <w:rsid w:val="004440B1"/>
    <w:rsid w:val="004448A6"/>
    <w:rsid w:val="00453B14"/>
    <w:rsid w:val="00470084"/>
    <w:rsid w:val="0047062A"/>
    <w:rsid w:val="004955B4"/>
    <w:rsid w:val="004B257C"/>
    <w:rsid w:val="004B3BC8"/>
    <w:rsid w:val="004B6522"/>
    <w:rsid w:val="004D1C73"/>
    <w:rsid w:val="004D61E5"/>
    <w:rsid w:val="004E4B51"/>
    <w:rsid w:val="004F0C02"/>
    <w:rsid w:val="005017C8"/>
    <w:rsid w:val="00504377"/>
    <w:rsid w:val="00514213"/>
    <w:rsid w:val="00514424"/>
    <w:rsid w:val="00515FC8"/>
    <w:rsid w:val="00517CCF"/>
    <w:rsid w:val="00520638"/>
    <w:rsid w:val="005251D2"/>
    <w:rsid w:val="00550C77"/>
    <w:rsid w:val="0055614B"/>
    <w:rsid w:val="00573E4C"/>
    <w:rsid w:val="0057793C"/>
    <w:rsid w:val="005A19CB"/>
    <w:rsid w:val="005A356C"/>
    <w:rsid w:val="005B0DB7"/>
    <w:rsid w:val="005B75F6"/>
    <w:rsid w:val="005D4845"/>
    <w:rsid w:val="005F02BA"/>
    <w:rsid w:val="006009E5"/>
    <w:rsid w:val="00601299"/>
    <w:rsid w:val="00625410"/>
    <w:rsid w:val="00627437"/>
    <w:rsid w:val="00644860"/>
    <w:rsid w:val="006570C2"/>
    <w:rsid w:val="00661DEE"/>
    <w:rsid w:val="00672E82"/>
    <w:rsid w:val="006808AB"/>
    <w:rsid w:val="006867D2"/>
    <w:rsid w:val="00691816"/>
    <w:rsid w:val="00696D81"/>
    <w:rsid w:val="0069702E"/>
    <w:rsid w:val="006A506D"/>
    <w:rsid w:val="006C0C5E"/>
    <w:rsid w:val="006C2E8C"/>
    <w:rsid w:val="006C35DB"/>
    <w:rsid w:val="006F395F"/>
    <w:rsid w:val="006F5676"/>
    <w:rsid w:val="0070262D"/>
    <w:rsid w:val="007040E1"/>
    <w:rsid w:val="0071103B"/>
    <w:rsid w:val="00717D89"/>
    <w:rsid w:val="00754F3A"/>
    <w:rsid w:val="00757065"/>
    <w:rsid w:val="00760194"/>
    <w:rsid w:val="00766C99"/>
    <w:rsid w:val="007672B4"/>
    <w:rsid w:val="00767A92"/>
    <w:rsid w:val="00773CDD"/>
    <w:rsid w:val="00787230"/>
    <w:rsid w:val="007B5FB8"/>
    <w:rsid w:val="007C4C23"/>
    <w:rsid w:val="007C4E75"/>
    <w:rsid w:val="007D2010"/>
    <w:rsid w:val="007E2264"/>
    <w:rsid w:val="007F0306"/>
    <w:rsid w:val="008011FE"/>
    <w:rsid w:val="00804A0D"/>
    <w:rsid w:val="00807D90"/>
    <w:rsid w:val="00815EE6"/>
    <w:rsid w:val="0082343B"/>
    <w:rsid w:val="00836629"/>
    <w:rsid w:val="00840322"/>
    <w:rsid w:val="00841712"/>
    <w:rsid w:val="00875607"/>
    <w:rsid w:val="008834B0"/>
    <w:rsid w:val="008857BA"/>
    <w:rsid w:val="008C57D6"/>
    <w:rsid w:val="008C5F32"/>
    <w:rsid w:val="008D1D88"/>
    <w:rsid w:val="008D5044"/>
    <w:rsid w:val="008E4B07"/>
    <w:rsid w:val="008E6DE1"/>
    <w:rsid w:val="008F67FD"/>
    <w:rsid w:val="00910A37"/>
    <w:rsid w:val="00923503"/>
    <w:rsid w:val="00933E88"/>
    <w:rsid w:val="009421E6"/>
    <w:rsid w:val="00964C26"/>
    <w:rsid w:val="009A4DC7"/>
    <w:rsid w:val="009A54CE"/>
    <w:rsid w:val="009B1909"/>
    <w:rsid w:val="009C559A"/>
    <w:rsid w:val="009D02E1"/>
    <w:rsid w:val="009D0F97"/>
    <w:rsid w:val="009D60CB"/>
    <w:rsid w:val="009E2D64"/>
    <w:rsid w:val="00A17E93"/>
    <w:rsid w:val="00A20C07"/>
    <w:rsid w:val="00A21E13"/>
    <w:rsid w:val="00A227EB"/>
    <w:rsid w:val="00A2782E"/>
    <w:rsid w:val="00A321A3"/>
    <w:rsid w:val="00A46130"/>
    <w:rsid w:val="00A602C4"/>
    <w:rsid w:val="00A76184"/>
    <w:rsid w:val="00A976D2"/>
    <w:rsid w:val="00AA5696"/>
    <w:rsid w:val="00AA6252"/>
    <w:rsid w:val="00AB2506"/>
    <w:rsid w:val="00AD278F"/>
    <w:rsid w:val="00AD6936"/>
    <w:rsid w:val="00AE6EFC"/>
    <w:rsid w:val="00AF55E7"/>
    <w:rsid w:val="00B03CC5"/>
    <w:rsid w:val="00B04D52"/>
    <w:rsid w:val="00B10D63"/>
    <w:rsid w:val="00B23734"/>
    <w:rsid w:val="00B24DA2"/>
    <w:rsid w:val="00B418CE"/>
    <w:rsid w:val="00B44B93"/>
    <w:rsid w:val="00B46DA5"/>
    <w:rsid w:val="00B70A70"/>
    <w:rsid w:val="00B7790B"/>
    <w:rsid w:val="00BA1086"/>
    <w:rsid w:val="00BA3B78"/>
    <w:rsid w:val="00BB2956"/>
    <w:rsid w:val="00BC7916"/>
    <w:rsid w:val="00BD2B5C"/>
    <w:rsid w:val="00BE3597"/>
    <w:rsid w:val="00BE645C"/>
    <w:rsid w:val="00C10956"/>
    <w:rsid w:val="00C41ABE"/>
    <w:rsid w:val="00C541F4"/>
    <w:rsid w:val="00C96088"/>
    <w:rsid w:val="00CA6102"/>
    <w:rsid w:val="00CA6EA8"/>
    <w:rsid w:val="00CB08AA"/>
    <w:rsid w:val="00CB46D7"/>
    <w:rsid w:val="00CB477E"/>
    <w:rsid w:val="00CD2B2D"/>
    <w:rsid w:val="00CE3A7D"/>
    <w:rsid w:val="00D01486"/>
    <w:rsid w:val="00D0448C"/>
    <w:rsid w:val="00D061DB"/>
    <w:rsid w:val="00D06729"/>
    <w:rsid w:val="00D2043D"/>
    <w:rsid w:val="00D35EB2"/>
    <w:rsid w:val="00D50F61"/>
    <w:rsid w:val="00D928DE"/>
    <w:rsid w:val="00DA2027"/>
    <w:rsid w:val="00DB4044"/>
    <w:rsid w:val="00DE18BD"/>
    <w:rsid w:val="00DE361B"/>
    <w:rsid w:val="00DF23F3"/>
    <w:rsid w:val="00DF6BD0"/>
    <w:rsid w:val="00E163E1"/>
    <w:rsid w:val="00E3319B"/>
    <w:rsid w:val="00E33392"/>
    <w:rsid w:val="00E400CB"/>
    <w:rsid w:val="00E41B78"/>
    <w:rsid w:val="00E8265C"/>
    <w:rsid w:val="00E82F50"/>
    <w:rsid w:val="00EB2B5E"/>
    <w:rsid w:val="00ED0F57"/>
    <w:rsid w:val="00EF2ABF"/>
    <w:rsid w:val="00F0315E"/>
    <w:rsid w:val="00F07C59"/>
    <w:rsid w:val="00F10CB0"/>
    <w:rsid w:val="00F26986"/>
    <w:rsid w:val="00F44CD0"/>
    <w:rsid w:val="00F56C89"/>
    <w:rsid w:val="00F91C4B"/>
    <w:rsid w:val="00F96320"/>
    <w:rsid w:val="00FA3945"/>
    <w:rsid w:val="00FA3E24"/>
    <w:rsid w:val="00FB7320"/>
    <w:rsid w:val="00FB7B70"/>
    <w:rsid w:val="00FC5DE0"/>
    <w:rsid w:val="0E4719B1"/>
    <w:rsid w:val="21A53853"/>
    <w:rsid w:val="3538367D"/>
    <w:rsid w:val="55016DFB"/>
    <w:rsid w:val="5D662EF4"/>
    <w:rsid w:val="6C7839F7"/>
    <w:rsid w:val="6CF3094C"/>
    <w:rsid w:val="7679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E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163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E163E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qFormat/>
    <w:rsid w:val="00E163E1"/>
    <w:pPr>
      <w:ind w:firstLine="720"/>
    </w:pPr>
    <w:rPr>
      <w:sz w:val="28"/>
      <w:szCs w:val="20"/>
    </w:rPr>
  </w:style>
  <w:style w:type="paragraph" w:styleId="a8">
    <w:name w:val="Normal (Web)"/>
    <w:basedOn w:val="a"/>
    <w:uiPriority w:val="99"/>
    <w:qFormat/>
    <w:rsid w:val="00E163E1"/>
    <w:pPr>
      <w:spacing w:before="100" w:beforeAutospacing="1" w:after="100" w:afterAutospacing="1"/>
    </w:pPr>
  </w:style>
  <w:style w:type="table" w:styleId="a9">
    <w:name w:val="Table Grid"/>
    <w:basedOn w:val="a1"/>
    <w:uiPriority w:val="59"/>
    <w:qFormat/>
    <w:rsid w:val="00E16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E163E1"/>
  </w:style>
  <w:style w:type="paragraph" w:styleId="aa">
    <w:name w:val="No Spacing"/>
    <w:uiPriority w:val="1"/>
    <w:qFormat/>
    <w:rsid w:val="00E163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163E1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qFormat/>
    <w:rsid w:val="00E16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163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qFormat/>
    <w:rsid w:val="00E163E1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uiPriority w:val="99"/>
    <w:qFormat/>
    <w:rsid w:val="00E163E1"/>
    <w:pPr>
      <w:widowControl w:val="0"/>
      <w:autoSpaceDE w:val="0"/>
      <w:autoSpaceDN w:val="0"/>
      <w:adjustRightInd w:val="0"/>
      <w:spacing w:line="283" w:lineRule="atLeast"/>
      <w:ind w:firstLine="701"/>
      <w:jc w:val="both"/>
    </w:pPr>
    <w:rPr>
      <w:rFonts w:eastAsia="MS Mincho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163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pu-lipetsk.ru/konf-afri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1067</Words>
  <Characters>6085</Characters>
  <Application>Microsoft Office Word</Application>
  <DocSecurity>0</DocSecurity>
  <Lines>50</Lines>
  <Paragraphs>14</Paragraphs>
  <ScaleCrop>false</ScaleCrop>
  <Company>ФГБОУ ВПО ЛГПУ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2022-03-22T08:29:00Z</cp:lastPrinted>
  <dcterms:created xsi:type="dcterms:W3CDTF">2025-03-20T08:22:00Z</dcterms:created>
  <dcterms:modified xsi:type="dcterms:W3CDTF">2025-09-02T08:09:00Z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627F4157363A4B45861C1AE30C37FC19_12</vt:lpwstr>
  </property>
</Properties>
</file>