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531" w:rsidRDefault="001F2531" w:rsidP="001F2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531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21 апреля 2025 года в 16:00</w:t>
      </w:r>
      <w:r w:rsidRPr="001F253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в Зимнем саду фундаментальной библиотеки состоится очередной выпуск проекта «</w:t>
      </w:r>
      <w:proofErr w:type="spellStart"/>
      <w:r w:rsidRPr="001F253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Герценовские</w:t>
      </w:r>
      <w:proofErr w:type="spellEnd"/>
      <w:r w:rsidRPr="001F253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литературные встречи».</w:t>
      </w:r>
      <w:r w:rsidRPr="001F25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F25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F253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Тема выпуска: </w:t>
      </w:r>
      <w:r w:rsidRPr="001F2531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«Писатели на войне. Писатели о войне»*</w:t>
      </w:r>
      <w:r w:rsidRPr="001F253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.</w:t>
      </w:r>
      <w:r w:rsidRPr="001F25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F25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F2531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Место проведения</w:t>
      </w:r>
      <w:r w:rsidRPr="001F253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: набережная реки Мойки, д. 48, корп. 5, Зимний сад фундаментальной библиотеки РГПУ им. А. И. Герцена. Вход через турникеты на улице Казанской, д. 3а.</w:t>
      </w:r>
      <w:r w:rsidRPr="001F25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F25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F2531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В чем состоит феномен батальной прозы?</w:t>
      </w:r>
      <w:r w:rsidRPr="001F2531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br/>
        <w:t>Какие книги о Великой Отечественной войне необходимо перечитать и почему?</w:t>
      </w:r>
      <w:r w:rsidRPr="001F25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F25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F253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В преддверии празднования 80-летия Победы в Великой Отечественной войне на эти вопросы ответит председатель секции детско-юношеской литературы Союза писателей Санкт-Петербурга, член Союза Российских писателей </w:t>
      </w:r>
      <w:r w:rsidRPr="001F2531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Николай Прокудин</w:t>
      </w:r>
      <w:r w:rsidRPr="001F253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.</w:t>
      </w:r>
      <w:r w:rsidRPr="001F25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F25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F2531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Николай Николаевич не впервые становится героем «</w:t>
      </w:r>
      <w:proofErr w:type="spellStart"/>
      <w:r w:rsidRPr="001F2531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Герценовских</w:t>
      </w:r>
      <w:proofErr w:type="spellEnd"/>
      <w:r w:rsidRPr="001F2531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 xml:space="preserve"> встреч» - выпуск с ним также состоялся в стенах библиотеки 18 февраля 2014 года. Почитать о нем подробнее можно </w:t>
      </w:r>
      <w:hyperlink r:id="rId4" w:tgtFrame="_blank" w:history="1">
        <w:r w:rsidRPr="001F2531">
          <w:rPr>
            <w:rFonts w:ascii="Helvetica" w:eastAsia="Times New Roman" w:hAnsi="Helvetica" w:cs="Helvetica"/>
            <w:b/>
            <w:bCs/>
            <w:i/>
            <w:iCs/>
            <w:color w:val="428BCA"/>
            <w:sz w:val="21"/>
            <w:szCs w:val="21"/>
            <w:u w:val="single"/>
            <w:shd w:val="clear" w:color="auto" w:fill="FFFFFF"/>
            <w:lang w:eastAsia="ru-RU"/>
          </w:rPr>
          <w:t>на официальном сайте университета</w:t>
        </w:r>
      </w:hyperlink>
      <w:r w:rsidRPr="001F2531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, а также в </w:t>
      </w:r>
      <w:hyperlink r:id="rId5" w:tgtFrame="_blank" w:history="1">
        <w:r w:rsidRPr="001F2531">
          <w:rPr>
            <w:rFonts w:ascii="Helvetica" w:eastAsia="Times New Roman" w:hAnsi="Helvetica" w:cs="Helvetica"/>
            <w:b/>
            <w:bCs/>
            <w:i/>
            <w:iCs/>
            <w:color w:val="428BCA"/>
            <w:sz w:val="21"/>
            <w:szCs w:val="21"/>
            <w:u w:val="single"/>
            <w:shd w:val="clear" w:color="auto" w:fill="FFFFFF"/>
            <w:lang w:eastAsia="ru-RU"/>
          </w:rPr>
          <w:t>сообществе библиотеки ВК</w:t>
        </w:r>
      </w:hyperlink>
      <w:r w:rsidRPr="001F2531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.</w:t>
      </w:r>
      <w:r w:rsidRPr="001F25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F25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F2531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Николай Николаевич Прокудин</w:t>
      </w:r>
      <w:r w:rsidRPr="001F253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 ― прозаик, детский писатель, член Союза писателей Санкт-Петербурга и Союза российских писателей. Автор 15 книг.</w:t>
      </w:r>
      <w:r w:rsidRPr="001F25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F253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В 1984 году завершил обучение в Свердловском высшем военно-политическом </w:t>
      </w:r>
      <w:proofErr w:type="spellStart"/>
      <w:r w:rsidRPr="001F253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танко</w:t>
      </w:r>
      <w:proofErr w:type="spellEnd"/>
      <w:r w:rsidRPr="001F253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-артиллерийском училище, после проходил службу в Туркестанском военном округе. Участвовал в боевых действиях в Афганистане в 1985—1987 годах, награждён двумя орденами «Красной Звезды», медалями. Пенсионер Министерства обороны, майор запаса. Принимал участие в охране и сопровождении 38 судов от сомалийских пиратов в Индийском океане в 2011—2020 годах.</w:t>
      </w:r>
      <w:r w:rsidRPr="001F25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F253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Лауреат литературной премии имени Н. В. Гоголя (2004, в номинации «Тарас Бульба» за трилогию «Постарайся вернуться живым…»), лауреат регионального конкурса «Спасибо тебе, солдат» (2006), проводимого под эгидой общероссийской общественной организации «Боевое братство», лауреат первого Международного литературного фестиваля имени </w:t>
      </w:r>
      <w:proofErr w:type="spellStart"/>
      <w:r w:rsidRPr="001F253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Козьмы</w:t>
      </w:r>
      <w:proofErr w:type="spellEnd"/>
      <w:r w:rsidRPr="001F253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Пруткова (2013), дипломант премии А. К. Толстого.</w:t>
      </w:r>
      <w:r w:rsidRPr="001F25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F253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Автор книг военной тематики, основанных на личном боевом опыте: "Постарайся вернуться живым", "Рейдовый батальон", "За речкой шла война..." и других. И в то же время, книг для детей и юношества: "Кругосветное путешествие </w:t>
      </w:r>
      <w:proofErr w:type="spellStart"/>
      <w:r w:rsidRPr="001F253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Юляшки-Потеряшки</w:t>
      </w:r>
      <w:proofErr w:type="spellEnd"/>
      <w:r w:rsidRPr="001F253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", "В погоне за призраками Петербурга", "Корона Кощея Бессмертного", "Приключения кота </w:t>
      </w:r>
      <w:proofErr w:type="spellStart"/>
      <w:r w:rsidRPr="001F253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Сандро</w:t>
      </w:r>
      <w:proofErr w:type="spellEnd"/>
      <w:r w:rsidRPr="001F253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".</w:t>
      </w:r>
      <w:r w:rsidRPr="001F25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F25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F2531"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* Название серии книг информационно-издательского центра Правительства</w:t>
      </w:r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 xml:space="preserve"> Санкт-Петербурга «</w:t>
      </w:r>
      <w:proofErr w:type="spellStart"/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Петроцентр</w:t>
      </w:r>
      <w:proofErr w:type="spellEnd"/>
      <w:r>
        <w:rPr>
          <w:rFonts w:ascii="Helvetica" w:eastAsia="Times New Roman" w:hAnsi="Helvetica" w:cs="Helvetica"/>
          <w:i/>
          <w:iCs/>
          <w:color w:val="333333"/>
          <w:sz w:val="21"/>
          <w:szCs w:val="21"/>
          <w:shd w:val="clear" w:color="auto" w:fill="FFFFFF"/>
          <w:lang w:eastAsia="ru-RU"/>
        </w:rPr>
        <w:t>».</w:t>
      </w:r>
    </w:p>
    <w:p w:rsidR="001F2531" w:rsidRPr="001F2531" w:rsidRDefault="001F2531" w:rsidP="001F25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1E0E" w:rsidRPr="001F2531" w:rsidRDefault="001F2531" w:rsidP="001F2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F253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Модератор проекта «</w:t>
      </w:r>
      <w:proofErr w:type="spellStart"/>
      <w:r w:rsidRPr="001F253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Герценовские</w:t>
      </w:r>
      <w:proofErr w:type="spellEnd"/>
      <w:r w:rsidRPr="001F253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литературные встречи» — профессор кафедры русской литературы </w:t>
      </w:r>
      <w:r w:rsidRPr="001F2531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Мария Черняк</w:t>
      </w:r>
      <w:r w:rsidRPr="001F253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.</w:t>
      </w:r>
      <w:r w:rsidRPr="001F25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F25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F253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Организатор проекта «</w:t>
      </w:r>
      <w:proofErr w:type="spellStart"/>
      <w:r w:rsidRPr="001F253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Герценовские</w:t>
      </w:r>
      <w:proofErr w:type="spellEnd"/>
      <w:r w:rsidRPr="001F253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 xml:space="preserve"> литературные встречи» — директор фундаментальной библиотеки </w:t>
      </w:r>
      <w:proofErr w:type="spellStart"/>
      <w:r w:rsidRPr="001F2531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Натела</w:t>
      </w:r>
      <w:proofErr w:type="spellEnd"/>
      <w:r w:rsidRPr="001F2531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 xml:space="preserve"> </w:t>
      </w:r>
      <w:proofErr w:type="spellStart"/>
      <w:r w:rsidRPr="001F2531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Квелидзе</w:t>
      </w:r>
      <w:proofErr w:type="spellEnd"/>
      <w:r w:rsidRPr="001F2531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-Кузнецова</w:t>
      </w:r>
      <w:r w:rsidRPr="001F253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.</w:t>
      </w:r>
      <w:bookmarkStart w:id="0" w:name="_GoBack"/>
      <w:bookmarkEnd w:id="0"/>
      <w:r w:rsidRPr="001F25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F25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F2531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Гостям университета необходимо предварительно </w:t>
      </w:r>
      <w:hyperlink r:id="rId6" w:tgtFrame="_blank" w:history="1">
        <w:r w:rsidRPr="001F2531">
          <w:rPr>
            <w:rFonts w:ascii="Helvetica" w:eastAsia="Times New Roman" w:hAnsi="Helvetica" w:cs="Helvetica"/>
            <w:b/>
            <w:bCs/>
            <w:color w:val="428BCA"/>
            <w:sz w:val="21"/>
            <w:szCs w:val="21"/>
            <w:u w:val="single"/>
            <w:shd w:val="clear" w:color="auto" w:fill="FFFFFF"/>
            <w:lang w:eastAsia="ru-RU"/>
          </w:rPr>
          <w:t>зарегистрироваться</w:t>
        </w:r>
      </w:hyperlink>
      <w:r w:rsidRPr="001F2531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 и взять с собой паспорт или удостоверение личности с фотографией</w:t>
      </w:r>
      <w:r w:rsidRPr="001F2531">
        <w:rPr>
          <w:rFonts w:ascii="Helvetica" w:eastAsia="Times New Roman" w:hAnsi="Helvetica" w:cs="Helvetica"/>
          <w:color w:val="333333"/>
          <w:sz w:val="21"/>
          <w:szCs w:val="21"/>
          <w:shd w:val="clear" w:color="auto" w:fill="FFFFFF"/>
          <w:lang w:eastAsia="ru-RU"/>
        </w:rPr>
        <w:t>.</w:t>
      </w:r>
      <w:r w:rsidRPr="001F25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1F25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hyperlink r:id="rId7" w:tgtFrame="_blank" w:history="1">
        <w:r w:rsidRPr="001F2531">
          <w:rPr>
            <w:rFonts w:ascii="Helvetica" w:eastAsia="Times New Roman" w:hAnsi="Helvetica" w:cs="Helvetica"/>
            <w:color w:val="428BCA"/>
            <w:sz w:val="21"/>
            <w:szCs w:val="21"/>
            <w:u w:val="single"/>
            <w:lang w:eastAsia="ru-RU"/>
          </w:rPr>
          <w:t>Контакты</w:t>
        </w:r>
      </w:hyperlink>
      <w:r w:rsidRPr="001F253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hyperlink r:id="rId8" w:tgtFrame="_blank" w:history="1">
        <w:r w:rsidRPr="001F2531">
          <w:rPr>
            <w:rFonts w:ascii="Helvetica" w:eastAsia="Times New Roman" w:hAnsi="Helvetica" w:cs="Helvetica"/>
            <w:color w:val="428BCA"/>
            <w:sz w:val="21"/>
            <w:szCs w:val="21"/>
            <w:u w:val="single"/>
            <w:lang w:eastAsia="ru-RU"/>
          </w:rPr>
          <w:t>Как нас найти</w:t>
        </w:r>
      </w:hyperlink>
    </w:p>
    <w:sectPr w:rsidR="00241E0E" w:rsidRPr="001F2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31"/>
    <w:rsid w:val="001F2531"/>
    <w:rsid w:val="00241E0E"/>
    <w:rsid w:val="00CB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A86EE-7A38-4F96-8E40-8CDC1A56A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5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-/CDearIZ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b.herzen.spb.ru/p/contac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yandex.ru/cloud/67ef9ae0e010db50269b6ee8/" TargetMode="External"/><Relationship Id="rId5" Type="http://schemas.openxmlformats.org/officeDocument/2006/relationships/hyperlink" Target="https://vk.com/wall-24075827_930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old.herzen.spb.ru/news/18-02-2014_4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Eugenia</cp:lastModifiedBy>
  <cp:revision>2</cp:revision>
  <dcterms:created xsi:type="dcterms:W3CDTF">2025-04-07T08:09:00Z</dcterms:created>
  <dcterms:modified xsi:type="dcterms:W3CDTF">2025-04-07T08:09:00Z</dcterms:modified>
</cp:coreProperties>
</file>