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94319" w14:textId="77777777" w:rsidR="008749DB" w:rsidRDefault="00A701DD" w:rsidP="008749DB">
      <w:r>
        <w:rPr>
          <w:noProof/>
          <w:lang w:eastAsia="ru-RU"/>
        </w:rPr>
        <w:drawing>
          <wp:anchor distT="0" distB="0" distL="114300" distR="114300" simplePos="0" relativeHeight="251658240" behindDoc="1" locked="0" layoutInCell="1" allowOverlap="1" wp14:anchorId="747CE0E9" wp14:editId="75CD2E39">
            <wp:simplePos x="0" y="0"/>
            <wp:positionH relativeFrom="column">
              <wp:posOffset>-508635</wp:posOffset>
            </wp:positionH>
            <wp:positionV relativeFrom="paragraph">
              <wp:posOffset>1270</wp:posOffset>
            </wp:positionV>
            <wp:extent cx="4975860" cy="84836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586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FDB2A" w14:textId="77777777" w:rsidR="008749DB" w:rsidRDefault="008749DB" w:rsidP="008749DB"/>
    <w:p w14:paraId="1EE7C63B" w14:textId="77777777" w:rsidR="008749DB" w:rsidRDefault="008749DB" w:rsidP="008749DB"/>
    <w:p w14:paraId="43EE830B" w14:textId="3802B920" w:rsidR="008749DB" w:rsidRPr="00131DBE" w:rsidRDefault="008749DB" w:rsidP="008749DB">
      <w:pPr>
        <w:spacing w:after="0"/>
        <w:ind w:left="-709"/>
        <w:rPr>
          <w:rFonts w:ascii="Century Gothic" w:hAnsi="Century Gothic" w:cs="Arial"/>
          <w:sz w:val="24"/>
          <w:szCs w:val="24"/>
        </w:rPr>
      </w:pPr>
      <w:r w:rsidRPr="00131DBE">
        <w:rPr>
          <w:rFonts w:ascii="Century Gothic" w:hAnsi="Century Gothic" w:cs="Arial"/>
          <w:sz w:val="24"/>
          <w:szCs w:val="24"/>
        </w:rPr>
        <w:t>добровольному медицинскому страхованию</w:t>
      </w:r>
      <w:bookmarkStart w:id="0" w:name="_GoBack"/>
      <w:bookmarkEnd w:id="0"/>
    </w:p>
    <w:p w14:paraId="19B628D0" w14:textId="77777777" w:rsidR="008749DB" w:rsidRDefault="008749DB" w:rsidP="008749DB">
      <w:pPr>
        <w:ind w:left="-709"/>
        <w:jc w:val="both"/>
        <w:rPr>
          <w:rFonts w:ascii="Century Gothic" w:hAnsi="Century Gothic"/>
          <w:b/>
          <w:bCs/>
          <w:sz w:val="24"/>
          <w:szCs w:val="24"/>
        </w:rPr>
      </w:pPr>
    </w:p>
    <w:p w14:paraId="38A8B5CE" w14:textId="77777777" w:rsidR="008749DB" w:rsidRPr="00920C7F" w:rsidRDefault="009E128E" w:rsidP="008749DB">
      <w:pPr>
        <w:spacing w:after="0"/>
        <w:jc w:val="center"/>
        <w:rPr>
          <w:rFonts w:ascii="Century Gothic" w:hAnsi="Century Gothic" w:cs="Arial"/>
          <w:sz w:val="28"/>
          <w:szCs w:val="28"/>
        </w:rPr>
      </w:pPr>
      <w:r w:rsidRPr="009E128E">
        <w:rPr>
          <w:rFonts w:ascii="Century Gothic" w:hAnsi="Century Gothic" w:cs="Arial"/>
          <w:noProof/>
          <w:sz w:val="28"/>
          <w:szCs w:val="28"/>
          <w:lang w:eastAsia="ru-RU"/>
        </w:rPr>
        <w:drawing>
          <wp:inline distT="0" distB="0" distL="0" distR="0" wp14:anchorId="64EDD624" wp14:editId="133D1400">
            <wp:extent cx="5857875" cy="1590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7875" cy="1590675"/>
                    </a:xfrm>
                    <a:prstGeom prst="rect">
                      <a:avLst/>
                    </a:prstGeom>
                    <a:noFill/>
                    <a:ln>
                      <a:noFill/>
                    </a:ln>
                  </pic:spPr>
                </pic:pic>
              </a:graphicData>
            </a:graphic>
          </wp:inline>
        </w:drawing>
      </w:r>
    </w:p>
    <w:p w14:paraId="3B536093" w14:textId="3F069256" w:rsidR="00152253" w:rsidRDefault="00152253" w:rsidP="008749DB">
      <w:pPr>
        <w:spacing w:after="0"/>
        <w:rPr>
          <w:rFonts w:ascii="Century Gothic" w:hAnsi="Century Gothic" w:cs="Arial"/>
          <w:sz w:val="28"/>
          <w:szCs w:val="28"/>
        </w:rPr>
      </w:pPr>
    </w:p>
    <w:p w14:paraId="08ACBED9" w14:textId="656F561D" w:rsidR="00152253" w:rsidRPr="00C41BD3" w:rsidRDefault="00152253" w:rsidP="00152253">
      <w:pPr>
        <w:spacing w:after="0"/>
        <w:ind w:left="-1701"/>
        <w:rPr>
          <w:rFonts w:ascii="Century Gothic" w:hAnsi="Century Gothic" w:cs="Arial"/>
          <w:noProof/>
          <w:sz w:val="28"/>
          <w:szCs w:val="28"/>
          <w:lang w:eastAsia="ru-RU"/>
        </w:rPr>
      </w:pPr>
    </w:p>
    <w:p w14:paraId="66223D55" w14:textId="77777777" w:rsidR="00152253" w:rsidRPr="00C41BD3" w:rsidRDefault="00152253" w:rsidP="00152253">
      <w:pPr>
        <w:spacing w:after="0"/>
        <w:rPr>
          <w:rFonts w:ascii="Century Gothic" w:hAnsi="Century Gothic" w:cs="Arial"/>
          <w:noProof/>
          <w:sz w:val="28"/>
          <w:szCs w:val="28"/>
          <w:lang w:eastAsia="ru-RU"/>
        </w:rPr>
      </w:pPr>
    </w:p>
    <w:p w14:paraId="7221847D" w14:textId="7B6A3F47" w:rsidR="007979D5" w:rsidRDefault="002E6638" w:rsidP="002E6638">
      <w:pPr>
        <w:spacing w:after="0"/>
        <w:rPr>
          <w:rFonts w:ascii="Century Gothic" w:hAnsi="Century Gothic" w:cs="Arial"/>
          <w:b/>
          <w:noProof/>
          <w:sz w:val="28"/>
          <w:szCs w:val="28"/>
        </w:rPr>
      </w:pPr>
      <w:r>
        <w:rPr>
          <w:noProof/>
          <w:lang w:eastAsia="ru-RU"/>
        </w:rPr>
        <mc:AlternateContent>
          <mc:Choice Requires="wps">
            <w:drawing>
              <wp:anchor distT="0" distB="0" distL="114300" distR="114300" simplePos="0" relativeHeight="251665408" behindDoc="0" locked="0" layoutInCell="1" allowOverlap="1" wp14:anchorId="459071BA" wp14:editId="3D3A2A01">
                <wp:simplePos x="0" y="0"/>
                <wp:positionH relativeFrom="column">
                  <wp:posOffset>-613410</wp:posOffset>
                </wp:positionH>
                <wp:positionV relativeFrom="page">
                  <wp:posOffset>1362075</wp:posOffset>
                </wp:positionV>
                <wp:extent cx="3146425" cy="81915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46425" cy="8191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FF4CE" id="Прямоугольник 12" o:spid="_x0000_s1026" style="position:absolute;margin-left:-48.3pt;margin-top:107.25pt;width:247.7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" filled="f" stroked="f" strokeweight="1pt">
                <w10:wrap anchory="page"/>
              </v:rect>
            </w:pict>
          </mc:Fallback>
        </mc:AlternateContent>
      </w:r>
      <w:r>
        <w:rPr>
          <w:noProof/>
          <w:lang w:eastAsia="ru-RU"/>
        </w:rPr>
        <mc:AlternateContent>
          <mc:Choice Requires="wps">
            <w:drawing>
              <wp:anchor distT="0" distB="0" distL="114300" distR="114300" simplePos="0" relativeHeight="251673600" behindDoc="0" locked="0" layoutInCell="1" allowOverlap="1" wp14:anchorId="5F2B5881" wp14:editId="1AFD5445">
                <wp:simplePos x="0" y="0"/>
                <wp:positionH relativeFrom="column">
                  <wp:posOffset>2856865</wp:posOffset>
                </wp:positionH>
                <wp:positionV relativeFrom="page">
                  <wp:posOffset>2255520</wp:posOffset>
                </wp:positionV>
                <wp:extent cx="3348355" cy="783590"/>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48355" cy="78359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2FAF6E1" id="Прямоугольник 11" o:spid="_x0000_s1026" style="position:absolute;margin-left:224.95pt;margin-top:177.6pt;width:263.65pt;height:6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" filled="f" stroked="f" strokeweight="1pt">
                <w10:wrap anchory="page"/>
              </v:rect>
            </w:pict>
          </mc:Fallback>
        </mc:AlternateContent>
      </w:r>
      <w:r>
        <w:rPr>
          <w:noProof/>
          <w:lang w:eastAsia="ru-RU"/>
        </w:rPr>
        <mc:AlternateContent>
          <mc:Choice Requires="wps">
            <w:drawing>
              <wp:anchor distT="0" distB="0" distL="114300" distR="114300" simplePos="0" relativeHeight="251666432" behindDoc="0" locked="0" layoutInCell="1" allowOverlap="1" wp14:anchorId="65476461" wp14:editId="3EFB2D0A">
                <wp:simplePos x="0" y="0"/>
                <wp:positionH relativeFrom="column">
                  <wp:posOffset>-613410</wp:posOffset>
                </wp:positionH>
                <wp:positionV relativeFrom="page">
                  <wp:posOffset>2282190</wp:posOffset>
                </wp:positionV>
                <wp:extent cx="3146425" cy="748030"/>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46425" cy="74803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E4341" id="Прямоугольник 10" o:spid="_x0000_s1026" style="position:absolute;margin-left:-48.3pt;margin-top:179.7pt;width:247.75pt;height:5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" filled="f" stroked="f" strokeweight="1pt">
                <w10:wrap anchory="page"/>
              </v:rect>
            </w:pict>
          </mc:Fallback>
        </mc:AlternateContent>
      </w:r>
      <w:r>
        <w:rPr>
          <w:noProof/>
          <w:lang w:eastAsia="ru-RU"/>
        </w:rPr>
        <mc:AlternateContent>
          <mc:Choice Requires="wps">
            <w:drawing>
              <wp:anchor distT="0" distB="0" distL="114300" distR="114300" simplePos="0" relativeHeight="251674624" behindDoc="0" locked="0" layoutInCell="1" allowOverlap="1" wp14:anchorId="1F7153D3" wp14:editId="1CB24A0C">
                <wp:simplePos x="0" y="0"/>
                <wp:positionH relativeFrom="column">
                  <wp:posOffset>2882265</wp:posOffset>
                </wp:positionH>
                <wp:positionV relativeFrom="page">
                  <wp:posOffset>3220085</wp:posOffset>
                </wp:positionV>
                <wp:extent cx="3152775" cy="70485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52775" cy="7048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F6909" id="Прямоугольник 9" o:spid="_x0000_s1026" style="position:absolute;margin-left:226.95pt;margin-top:253.55pt;width:248.25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" filled="f" stroked="f" strokeweight="1pt">
                <w10:wrap anchory="page"/>
              </v:rect>
            </w:pict>
          </mc:Fallback>
        </mc:AlternateContent>
      </w:r>
      <w:r>
        <w:rPr>
          <w:noProof/>
          <w:lang w:eastAsia="ru-RU"/>
        </w:rPr>
        <mc:AlternateContent>
          <mc:Choice Requires="wps">
            <w:drawing>
              <wp:anchor distT="0" distB="0" distL="114300" distR="114300" simplePos="0" relativeHeight="251671552" behindDoc="0" locked="0" layoutInCell="1" allowOverlap="1" wp14:anchorId="2BDECBFC" wp14:editId="09AA0FCB">
                <wp:simplePos x="0" y="0"/>
                <wp:positionH relativeFrom="column">
                  <wp:posOffset>-613410</wp:posOffset>
                </wp:positionH>
                <wp:positionV relativeFrom="page">
                  <wp:posOffset>6911340</wp:posOffset>
                </wp:positionV>
                <wp:extent cx="3134360" cy="747395"/>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34360" cy="74739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8DDFF" id="Прямоугольник 8" o:spid="_x0000_s1026" style="position:absolute;margin-left:-48.3pt;margin-top:544.2pt;width:246.8pt;height:5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" filled="f" stroked="f" strokeweight="1pt">
                <w10:wrap anchory="page"/>
              </v:rect>
            </w:pict>
          </mc:Fallback>
        </mc:AlternateContent>
      </w:r>
      <w:r>
        <w:rPr>
          <w:noProof/>
          <w:lang w:eastAsia="ru-RU"/>
        </w:rPr>
        <mc:AlternateContent>
          <mc:Choice Requires="wps">
            <w:drawing>
              <wp:anchor distT="0" distB="0" distL="114300" distR="114300" simplePos="0" relativeHeight="251680768" behindDoc="0" locked="0" layoutInCell="1" allowOverlap="1" wp14:anchorId="5FBDD78F" wp14:editId="326F92B1">
                <wp:simplePos x="0" y="0"/>
                <wp:positionH relativeFrom="column">
                  <wp:posOffset>-627380</wp:posOffset>
                </wp:positionH>
                <wp:positionV relativeFrom="page">
                  <wp:posOffset>7854950</wp:posOffset>
                </wp:positionV>
                <wp:extent cx="3164840" cy="747395"/>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64840" cy="74739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ACFF8" id="Прямоугольник 7" o:spid="_x0000_s1026" style="position:absolute;margin-left:-49.4pt;margin-top:618.5pt;width:249.2pt;height:5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" filled="f" stroked="f" strokeweight="1pt">
                <w10:wrap anchory="page"/>
              </v:rect>
            </w:pict>
          </mc:Fallback>
        </mc:AlternateContent>
      </w:r>
      <w:r>
        <w:rPr>
          <w:noProof/>
          <w:lang w:eastAsia="ru-RU"/>
        </w:rPr>
        <mc:AlternateContent>
          <mc:Choice Requires="wps">
            <w:drawing>
              <wp:anchor distT="0" distB="0" distL="114300" distR="114300" simplePos="0" relativeHeight="251672576" behindDoc="0" locked="0" layoutInCell="1" allowOverlap="1" wp14:anchorId="385C2B83" wp14:editId="26C1C1E7">
                <wp:simplePos x="0" y="0"/>
                <wp:positionH relativeFrom="column">
                  <wp:posOffset>-594360</wp:posOffset>
                </wp:positionH>
                <wp:positionV relativeFrom="page">
                  <wp:posOffset>8758555</wp:posOffset>
                </wp:positionV>
                <wp:extent cx="3138805" cy="1519555"/>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38805" cy="151955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38599" id="Прямоугольник 6" o:spid="_x0000_s1026" style="position:absolute;margin-left:-46.8pt;margin-top:689.65pt;width:247.15pt;height:11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" filled="f" stroked="f" strokeweight="1pt">
                <w10:wrap anchory="page"/>
              </v:rect>
            </w:pict>
          </mc:Fallback>
        </mc:AlternateContent>
      </w:r>
      <w:r w:rsidR="007979D5" w:rsidRPr="00C325FA">
        <w:rPr>
          <w:rFonts w:ascii="Century Gothic" w:hAnsi="Century Gothic" w:cs="Arial"/>
          <w:b/>
          <w:noProof/>
          <w:sz w:val="28"/>
          <w:szCs w:val="28"/>
        </w:rPr>
        <w:t>БОНУСНАЯ ПРОГРАММА ДЛЯ ЗАСТРАХОВАННЫХ СОТРУДНИКОВ</w:t>
      </w:r>
    </w:p>
    <w:p w14:paraId="0AE49EAF" w14:textId="77777777" w:rsidR="007979D5" w:rsidRPr="007979D5" w:rsidRDefault="007979D5" w:rsidP="007979D5">
      <w:pPr>
        <w:pStyle w:val="a6"/>
        <w:keepNext/>
        <w:keepLines/>
        <w:tabs>
          <w:tab w:val="left" w:pos="-851"/>
        </w:tabs>
        <w:spacing w:after="60"/>
        <w:ind w:left="-993"/>
        <w:rPr>
          <w:b/>
          <w:bCs/>
        </w:rPr>
      </w:pPr>
      <w:r w:rsidRPr="007979D5">
        <w:rPr>
          <w:rFonts w:ascii="Century Gothic" w:hAnsi="Century Gothic" w:cs="Arial"/>
          <w:i/>
          <w:noProof/>
          <w:color w:val="808080"/>
          <w:sz w:val="20"/>
          <w:szCs w:val="20"/>
        </w:rPr>
        <w:t>Чтобы ознакомиться с информацией  размещенной по ссылкам на ресурсе РЕСО-Гарантия, нажимайте на ссылки (выделены в тексте синим цветом шрифта), удерживая клавишу Ctrl.</w:t>
      </w:r>
    </w:p>
    <w:tbl>
      <w:tblPr>
        <w:tblW w:w="1082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2"/>
        <w:gridCol w:w="9982"/>
      </w:tblGrid>
      <w:tr w:rsidR="007979D5" w:rsidRPr="00BF2AF8" w14:paraId="5525EDBB" w14:textId="77777777" w:rsidTr="001254A9">
        <w:trPr>
          <w:trHeight w:val="557"/>
        </w:trPr>
        <w:tc>
          <w:tcPr>
            <w:tcW w:w="842" w:type="dxa"/>
            <w:vAlign w:val="center"/>
          </w:tcPr>
          <w:p w14:paraId="7FA84902" w14:textId="77777777" w:rsidR="007979D5" w:rsidRPr="000D35B8" w:rsidRDefault="007979D5" w:rsidP="00840614">
            <w:pPr>
              <w:spacing w:line="60" w:lineRule="atLeast"/>
              <w:rPr>
                <w:rFonts w:ascii="Century Gothic" w:hAnsi="Century Gothic"/>
                <w:sz w:val="20"/>
                <w:szCs w:val="20"/>
                <w:lang w:val="en-US"/>
              </w:rPr>
            </w:pPr>
            <w:r w:rsidRPr="000D35B8">
              <w:rPr>
                <w:rFonts w:ascii="Century Gothic" w:hAnsi="Century Gothic"/>
                <w:sz w:val="20"/>
                <w:szCs w:val="20"/>
              </w:rPr>
              <w:t>1</w:t>
            </w:r>
          </w:p>
        </w:tc>
        <w:tc>
          <w:tcPr>
            <w:tcW w:w="9982" w:type="dxa"/>
            <w:vAlign w:val="center"/>
          </w:tcPr>
          <w:p w14:paraId="7605BCB9" w14:textId="77777777" w:rsidR="007979D5" w:rsidRPr="00B50C58" w:rsidRDefault="007979D5" w:rsidP="00840614">
            <w:pPr>
              <w:spacing w:line="60" w:lineRule="atLeast"/>
              <w:jc w:val="both"/>
              <w:rPr>
                <w:rFonts w:ascii="Century Gothic" w:hAnsi="Century Gothic"/>
                <w:sz w:val="20"/>
                <w:szCs w:val="20"/>
                <w:lang w:val="en-US"/>
              </w:rPr>
            </w:pPr>
            <w:r w:rsidRPr="00B50C58">
              <w:rPr>
                <w:rFonts w:ascii="Century Gothic" w:hAnsi="Century Gothic"/>
                <w:b/>
                <w:sz w:val="20"/>
                <w:szCs w:val="20"/>
              </w:rPr>
              <w:t>Экстренная медицинская помощь в других городах России</w:t>
            </w:r>
            <w:r w:rsidRPr="00C341FC">
              <w:rPr>
                <w:rFonts w:ascii="Century Gothic" w:hAnsi="Century Gothic"/>
                <w:noProof/>
                <w:sz w:val="20"/>
                <w:szCs w:val="20"/>
              </w:rPr>
              <w:t xml:space="preserve">. </w:t>
            </w:r>
            <w:r w:rsidRPr="00B50C58">
              <w:rPr>
                <w:rFonts w:ascii="Century Gothic" w:hAnsi="Century Gothic"/>
                <w:sz w:val="20"/>
                <w:szCs w:val="20"/>
              </w:rPr>
              <w:t>Оказание экстренной медицинской помощи в других городах России. Медицинские услуги оказываются в медицинских учреждениях, находящихся на территории РФ и имеющих договоры со Страховщиком и/или его сервисной компанией. Для организации оказания медицинской помощи Застрахованному необходимо связаться по контактным телефонам Страховщика или сервисной компании, указанным в Договоре страхования (страховом полисе), и сообщить диспетчеру о страховом случае. Телефон круглосуточной диспетчерской службы: /495/ 956-11-66, 8-800-234-57-37.</w:t>
            </w:r>
          </w:p>
        </w:tc>
      </w:tr>
      <w:tr w:rsidR="007979D5" w:rsidRPr="00BF2AF8" w14:paraId="71C3C877" w14:textId="77777777" w:rsidTr="001254A9">
        <w:trPr>
          <w:trHeight w:val="557"/>
        </w:trPr>
        <w:tc>
          <w:tcPr>
            <w:tcW w:w="842" w:type="dxa"/>
            <w:vAlign w:val="center"/>
          </w:tcPr>
          <w:p w14:paraId="2B1E07C3" w14:textId="77777777" w:rsidR="007979D5" w:rsidRPr="000D35B8" w:rsidRDefault="007979D5" w:rsidP="00840614">
            <w:pPr>
              <w:spacing w:line="60" w:lineRule="atLeast"/>
              <w:rPr>
                <w:rFonts w:ascii="Century Gothic" w:hAnsi="Century Gothic"/>
                <w:sz w:val="20"/>
                <w:szCs w:val="20"/>
                <w:lang w:val="en-US"/>
              </w:rPr>
            </w:pPr>
            <w:r w:rsidRPr="000D35B8">
              <w:rPr>
                <w:rFonts w:ascii="Century Gothic" w:hAnsi="Century Gothic"/>
                <w:sz w:val="20"/>
                <w:szCs w:val="20"/>
              </w:rPr>
              <w:t>2</w:t>
            </w:r>
          </w:p>
        </w:tc>
        <w:tc>
          <w:tcPr>
            <w:tcW w:w="9982" w:type="dxa"/>
            <w:vAlign w:val="center"/>
          </w:tcPr>
          <w:p w14:paraId="3A1C7BBD" w14:textId="77777777" w:rsidR="007979D5" w:rsidRPr="00C341FC" w:rsidRDefault="002E6638" w:rsidP="00840614">
            <w:pPr>
              <w:spacing w:line="60" w:lineRule="atLeast"/>
              <w:jc w:val="both"/>
              <w:rPr>
                <w:rFonts w:ascii="Century Gothic" w:hAnsi="Century Gothic"/>
                <w:sz w:val="20"/>
                <w:szCs w:val="20"/>
              </w:rPr>
            </w:pPr>
            <w:hyperlink r:id="rId7" w:history="1">
              <w:r w:rsidR="007979D5" w:rsidRPr="00B50C58">
                <w:rPr>
                  <w:rFonts w:ascii="Century Gothic" w:hAnsi="Century Gothic"/>
                  <w:b/>
                  <w:color w:val="0070C0"/>
                  <w:sz w:val="20"/>
                  <w:szCs w:val="20"/>
                  <w:u w:val="single"/>
                </w:rPr>
                <w:t>Оформление полисов ОМС СМК «РЕСО-Мед»</w:t>
              </w:r>
            </w:hyperlink>
            <w:r w:rsidR="007979D5" w:rsidRPr="00C341FC">
              <w:rPr>
                <w:rFonts w:ascii="Century Gothic" w:hAnsi="Century Gothic"/>
                <w:b/>
                <w:noProof/>
                <w:color w:val="0070C0"/>
                <w:sz w:val="20"/>
                <w:szCs w:val="20"/>
                <w:u w:val="single"/>
              </w:rPr>
              <w:t>.</w:t>
            </w:r>
            <w:r w:rsidR="007979D5" w:rsidRPr="00C341FC">
              <w:rPr>
                <w:rFonts w:ascii="Century Gothic" w:hAnsi="Century Gothic"/>
                <w:b/>
                <w:noProof/>
                <w:color w:val="0070C0"/>
                <w:sz w:val="20"/>
                <w:szCs w:val="20"/>
              </w:rPr>
              <w:t xml:space="preserve"> </w:t>
            </w:r>
            <w:r w:rsidR="007979D5" w:rsidRPr="00B50C58">
              <w:rPr>
                <w:rFonts w:ascii="Century Gothic" w:hAnsi="Century Gothic"/>
                <w:sz w:val="20"/>
                <w:szCs w:val="20"/>
              </w:rPr>
              <w:t>Оформление полисов обязательного медицинского страхования (ОМС) в Москве и  регионах присутствия СМК "РЕСО-Мед" для сотрудников Страхователя и членов их семей, с возможностью выезда в офис Страхователя при коллективных заявках численностью от 30 человек. Процедура выдачи полисов ОМС может быть различной в зависимости от ситуации и региона, и обсуждается индивидуально в каждом конкретном случае.</w:t>
            </w:r>
          </w:p>
        </w:tc>
      </w:tr>
      <w:tr w:rsidR="007979D5" w:rsidRPr="00BF2AF8" w14:paraId="3744F1AC" w14:textId="77777777" w:rsidTr="001254A9">
        <w:trPr>
          <w:trHeight w:val="557"/>
        </w:trPr>
        <w:tc>
          <w:tcPr>
            <w:tcW w:w="842" w:type="dxa"/>
            <w:vAlign w:val="center"/>
          </w:tcPr>
          <w:p w14:paraId="7EEE7004" w14:textId="77777777" w:rsidR="007979D5" w:rsidRPr="000D35B8" w:rsidRDefault="007979D5" w:rsidP="00840614">
            <w:pPr>
              <w:spacing w:line="60" w:lineRule="atLeast"/>
              <w:rPr>
                <w:rFonts w:ascii="Century Gothic" w:hAnsi="Century Gothic"/>
                <w:sz w:val="20"/>
                <w:szCs w:val="20"/>
                <w:lang w:val="en-US"/>
              </w:rPr>
            </w:pPr>
            <w:r w:rsidRPr="000D35B8">
              <w:rPr>
                <w:rFonts w:ascii="Century Gothic" w:hAnsi="Century Gothic"/>
                <w:sz w:val="20"/>
                <w:szCs w:val="20"/>
              </w:rPr>
              <w:t>3</w:t>
            </w:r>
          </w:p>
        </w:tc>
        <w:tc>
          <w:tcPr>
            <w:tcW w:w="9982" w:type="dxa"/>
            <w:vAlign w:val="center"/>
          </w:tcPr>
          <w:p w14:paraId="1C4C5426" w14:textId="77777777" w:rsidR="007979D5" w:rsidRPr="00C341FC" w:rsidRDefault="007979D5" w:rsidP="00840614">
            <w:pPr>
              <w:spacing w:line="60" w:lineRule="atLeast"/>
              <w:jc w:val="both"/>
              <w:rPr>
                <w:rFonts w:ascii="Century Gothic" w:hAnsi="Century Gothic"/>
                <w:sz w:val="20"/>
                <w:szCs w:val="20"/>
              </w:rPr>
            </w:pPr>
            <w:r w:rsidRPr="00B50C58">
              <w:rPr>
                <w:rFonts w:ascii="Century Gothic" w:hAnsi="Century Gothic"/>
                <w:b/>
                <w:sz w:val="20"/>
                <w:szCs w:val="20"/>
              </w:rPr>
              <w:t>Предоставление застрахованным по ДМС скидок при приобретении путевок в санаторно-курортные учреждения</w:t>
            </w:r>
            <w:r w:rsidRPr="00C341FC">
              <w:rPr>
                <w:rFonts w:ascii="Century Gothic" w:hAnsi="Century Gothic"/>
                <w:noProof/>
                <w:sz w:val="20"/>
                <w:szCs w:val="20"/>
              </w:rPr>
              <w:t xml:space="preserve">. </w:t>
            </w:r>
            <w:r w:rsidRPr="00B50C58">
              <w:rPr>
                <w:rFonts w:ascii="Century Gothic" w:hAnsi="Century Gothic"/>
                <w:sz w:val="20"/>
                <w:szCs w:val="20"/>
              </w:rPr>
              <w:t>Предоставление застрахованным по ДМС скидок при приобретении путевок в санаторно-курортные учреждения. Перечень санаторно-курортных учреждений на дату оформления договора ДМС: АНО "Санаторное объединение" скидка 5% клиентам с действующим полисом ДМС РЕСО-Гарантия на приобретение путевок на сайте https://www.russian-kurort.ru. Для получения скидки необходимо: 1. Зарегистрироваться на сайте https://www.russian-kurort.ru; 2. Зайти в «Личный кабинет» на страницу «Настройки»; 3. Ввести  слово РЕСО в поле «Код льготы». Скидка при бронировании будет рассчитываться автоматически. Страховщик имеет  право изменить список в течение срока действия договора ДМС.</w:t>
            </w:r>
          </w:p>
        </w:tc>
      </w:tr>
      <w:tr w:rsidR="007979D5" w:rsidRPr="00BF2AF8" w14:paraId="588120CA" w14:textId="77777777" w:rsidTr="001254A9">
        <w:trPr>
          <w:trHeight w:val="557"/>
        </w:trPr>
        <w:tc>
          <w:tcPr>
            <w:tcW w:w="842" w:type="dxa"/>
            <w:vAlign w:val="center"/>
          </w:tcPr>
          <w:p w14:paraId="6AF83257" w14:textId="77777777" w:rsidR="007979D5" w:rsidRPr="000D35B8" w:rsidRDefault="007979D5" w:rsidP="00840614">
            <w:pPr>
              <w:spacing w:line="60" w:lineRule="atLeast"/>
              <w:rPr>
                <w:rFonts w:ascii="Century Gothic" w:hAnsi="Century Gothic"/>
                <w:sz w:val="20"/>
                <w:szCs w:val="20"/>
                <w:lang w:val="en-US"/>
              </w:rPr>
            </w:pPr>
            <w:r w:rsidRPr="000D35B8">
              <w:rPr>
                <w:rFonts w:ascii="Century Gothic" w:hAnsi="Century Gothic"/>
                <w:sz w:val="20"/>
                <w:szCs w:val="20"/>
              </w:rPr>
              <w:t>4</w:t>
            </w:r>
          </w:p>
        </w:tc>
        <w:tc>
          <w:tcPr>
            <w:tcW w:w="9982" w:type="dxa"/>
            <w:vAlign w:val="center"/>
          </w:tcPr>
          <w:p w14:paraId="4EB03229" w14:textId="77777777" w:rsidR="007979D5" w:rsidRPr="00C341FC" w:rsidRDefault="007979D5" w:rsidP="00840614">
            <w:pPr>
              <w:spacing w:line="60" w:lineRule="atLeast"/>
              <w:jc w:val="both"/>
              <w:rPr>
                <w:rFonts w:ascii="Century Gothic" w:hAnsi="Century Gothic"/>
                <w:sz w:val="20"/>
                <w:szCs w:val="20"/>
              </w:rPr>
            </w:pPr>
            <w:r w:rsidRPr="00B50C58">
              <w:rPr>
                <w:rFonts w:ascii="Century Gothic" w:hAnsi="Century Gothic"/>
                <w:b/>
                <w:sz w:val="20"/>
                <w:szCs w:val="20"/>
              </w:rPr>
              <w:t>Предоставление застрахованным по ДМС скидок при приобретении путевок в турфирмах</w:t>
            </w:r>
            <w:r w:rsidRPr="00C341FC">
              <w:rPr>
                <w:rFonts w:ascii="Century Gothic" w:hAnsi="Century Gothic"/>
                <w:noProof/>
                <w:sz w:val="20"/>
                <w:szCs w:val="20"/>
              </w:rPr>
              <w:t xml:space="preserve">. </w:t>
            </w:r>
            <w:r w:rsidRPr="00B50C58">
              <w:rPr>
                <w:rFonts w:ascii="Century Gothic" w:hAnsi="Century Gothic"/>
                <w:sz w:val="20"/>
                <w:szCs w:val="20"/>
              </w:rPr>
              <w:t>Предоставление застрахованным по ДМС скидок при приобретении путевок в турфирмах. Перечень туроператоров на дату оформления договора ДМС:  • ООО "НТК Интурист" – скидки до 5% по промокоду RESO клиентам с действующим полисом ДМС РЕСО-Гарантия на приобретение онлайн туров http://www.intourist.ru (за исключением «горящих туров»). Страховщик имеет  право изменить список в течение срока действия договора ДМС.</w:t>
            </w:r>
          </w:p>
        </w:tc>
      </w:tr>
      <w:tr w:rsidR="007979D5" w:rsidRPr="00BF2AF8" w14:paraId="20A73715" w14:textId="77777777" w:rsidTr="001254A9">
        <w:trPr>
          <w:trHeight w:val="557"/>
        </w:trPr>
        <w:tc>
          <w:tcPr>
            <w:tcW w:w="842" w:type="dxa"/>
            <w:vAlign w:val="center"/>
          </w:tcPr>
          <w:p w14:paraId="6CD3D3AD" w14:textId="77777777" w:rsidR="007979D5" w:rsidRPr="000D35B8" w:rsidRDefault="007979D5" w:rsidP="00840614">
            <w:pPr>
              <w:spacing w:line="60" w:lineRule="atLeast"/>
              <w:rPr>
                <w:rFonts w:ascii="Century Gothic" w:hAnsi="Century Gothic"/>
                <w:sz w:val="20"/>
                <w:szCs w:val="20"/>
                <w:lang w:val="en-US"/>
              </w:rPr>
            </w:pPr>
            <w:r w:rsidRPr="000D35B8">
              <w:rPr>
                <w:rFonts w:ascii="Century Gothic" w:hAnsi="Century Gothic"/>
                <w:sz w:val="20"/>
                <w:szCs w:val="20"/>
              </w:rPr>
              <w:t>5</w:t>
            </w:r>
          </w:p>
        </w:tc>
        <w:tc>
          <w:tcPr>
            <w:tcW w:w="9982" w:type="dxa"/>
            <w:vAlign w:val="center"/>
          </w:tcPr>
          <w:p w14:paraId="156C7C13"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b/>
                <w:sz w:val="20"/>
                <w:szCs w:val="20"/>
              </w:rPr>
              <w:t>Предоставление застрахованным по ДМС скидок клиник-партнеров г. Санкт-Петербург</w:t>
            </w:r>
            <w:r w:rsidRPr="00C341FC">
              <w:rPr>
                <w:rFonts w:ascii="Century Gothic" w:hAnsi="Century Gothic"/>
                <w:noProof/>
                <w:sz w:val="20"/>
                <w:szCs w:val="20"/>
              </w:rPr>
              <w:t xml:space="preserve">. </w:t>
            </w:r>
            <w:r w:rsidRPr="00B50C58">
              <w:rPr>
                <w:rFonts w:ascii="Century Gothic" w:hAnsi="Century Gothic"/>
                <w:sz w:val="20"/>
                <w:szCs w:val="20"/>
              </w:rPr>
              <w:t xml:space="preserve">• Скидки 10% в МЦ «MedSwiss в Санкт-Петербурге» (г Санкт-Петербург, ул Гаккелевская, д. 21А; г </w:t>
            </w:r>
            <w:r w:rsidRPr="00B50C58">
              <w:rPr>
                <w:rFonts w:ascii="Century Gothic" w:hAnsi="Century Gothic"/>
                <w:sz w:val="20"/>
                <w:szCs w:val="20"/>
              </w:rPr>
              <w:lastRenderedPageBreak/>
              <w:t>Санкт-Петербург, пр-кт Московский, д 119, пр-кт Обуховской Обороны, д. 120Б) – только на амбулаторию, ПНД, терапевтическую часть стоматологии.</w:t>
            </w:r>
          </w:p>
          <w:p w14:paraId="7DE0B1DA"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Международный Медицинский Центр (Finemedic), ООО (пер. Манежный, д. 14): для родственников застрахованных, не имеющих полиса ДМС – 15 %; для застрахованных с не страховым диагнозом – 15 %; для всех сотрудников СК – 15 %; для застрахованных, не имеющих по программе ДМС амбулаторной помощи и/или консультативно-диагностической помощи – 15 %; для застрахованных по другим видам страхования (Авто, имущество, ипотечное страхование, НС и др.) – 10 %. Для получения услуги, пациент должен самостоятельно записаться в «Finemedic» по тел.: +7(812)209-209-0 и сообщить название страховой компании, номер полиса родственника застрахованного, свой номер действующего полиса (при отсутствии полиса ДМС – полис КАСКО, Имущество или другое) или название своего работодателя.</w:t>
            </w:r>
          </w:p>
          <w:p w14:paraId="3013E6F1"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СФЕРА-МЕД (CORIS скорая) скидка 10% от стоимости услуг согласно прейскуранту для застрахованных и родственников на услуги, не входящие в программу ДМС.</w:t>
            </w:r>
          </w:p>
          <w:p w14:paraId="068F70DD"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Скидка 10% в ЕВРОМЕД (Санкт-Петербург, Суворовский пр., д.60) на услуги не согласованные СК для застрахованных , при предъявлении действующего полиса.</w:t>
            </w:r>
          </w:p>
          <w:p w14:paraId="47E9826F"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ООО «АСТРА-3» (С-Петербург, Тихорецкий пр.д.22/13). Для застрахованных - лечение и подготовка к протезированию сверх страховой программы со скидкой 15%,  имплантация и протезирование со скидкой 10%, для этого у администраторов нужно получить купон на скидку (его можно передавать родственникам).</w:t>
            </w:r>
          </w:p>
          <w:p w14:paraId="643DC659"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Скидка 7 % на определенные услуги в ФГБУ «СЗОНКЦ им. Л.Г. Соколова ФМБА России» (Санкт-Петербург, пр. Культуры, д.4) для застрахованных при оплате за наличный расчет.</w:t>
            </w:r>
          </w:p>
          <w:p w14:paraId="30EF1EFF"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МДЦ РЭМСИ ДИАГНОСТИКА (Санкт-Петербург, Чапаева, д.5, пл. Конституции, 7) скидка 10% (на услуги сверх программы) для застрахованных по ДМС; для застрахованных по другим видам (Авто, имущество) скидка 7%; для родственников скидка 10%.</w:t>
            </w:r>
          </w:p>
          <w:p w14:paraId="6084EE3B"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НЕМЕЦКАЯ СЕМЕЙНАЯ КЛИНИКА, ООО (г. Санкт-Петербург, ул. Варшавская, 23/1, пл. Чернышевского, 11, Невский пр., 114-116) для застрахованных и их родственников (сверх программы, при оплате наличными) - скидка 10% от платного прейскуранта; на лабораторные исследования – скидка 5%; на  товары аптеки Немецкой клиники – скидки от 5% (по накопительной системе).</w:t>
            </w:r>
          </w:p>
          <w:p w14:paraId="66B44637"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В «БАЛТМЕД» (ООО «Медицинская клиника») (Санкт-Петербург, Выборгское ш., д. 40) действует скидка на наличные услуги для застрахованных при наличие действующего полиса ДМС 15%. Для родственников действует скидка 10% при наличии данного условия на полисе застрахованного. Для получения скидки необходимо предъявить полис застрахованного на кассе в клинике.</w:t>
            </w:r>
          </w:p>
          <w:p w14:paraId="2CF6A4B1"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«Одонт» ООО. Адрес предоставления: ул. Казанская, д 44 - Мезотерапия лица и тела при использовании препарата NCTF - 15 %</w:t>
            </w:r>
          </w:p>
          <w:p w14:paraId="0D18E5AF"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Химические пилинги при использовании препарата PRX- 15 %</w:t>
            </w:r>
          </w:p>
          <w:p w14:paraId="0F3013B7"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Лазерная эпиляция 20 %</w:t>
            </w:r>
          </w:p>
          <w:p w14:paraId="4270FC3E"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Лазерная эпиляция Diolaze (платформа InMode) - 5 %</w:t>
            </w:r>
          </w:p>
          <w:p w14:paraId="0389A92C"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Лазерная косметология - 15 %</w:t>
            </w:r>
          </w:p>
          <w:p w14:paraId="532BBDDF"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RF процедуры - 20%</w:t>
            </w:r>
          </w:p>
          <w:p w14:paraId="501FF964"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RF омоложение Morpheus 8 (платформа InMode) - 5 %</w:t>
            </w:r>
          </w:p>
          <w:p w14:paraId="75AF41F3"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Фотоомоложение и фотопроцедуры Lumecca (платформа InMode) - 10%</w:t>
            </w:r>
          </w:p>
          <w:p w14:paraId="5F81F233"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DOT омоложение (безоперационный лифтинг) — 30%</w:t>
            </w:r>
          </w:p>
          <w:p w14:paraId="17357029"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xml:space="preserve">Стоматологические услуги (за исключением стоимости ортодонтической аппа-ратуры) - 5% (адреса предоставления: ул Казанская, д 44; ул. Ушинского, д. 14;                                пр-кт Большеохтинский, д. 37; ул. Варшавская, д. 43; ул. Зои Космодемьянской, д. 11;     пр-кт Художников, д. 33, корп. 4; г. Колпино, проспект Ленина, д. 66 , ул Кол-лонтай, д 5/1, литер а). В многопрофильных (амбулаторных) клиниках первичный прием специалиста - скидка 5 % </w:t>
            </w:r>
            <w:r w:rsidRPr="00B50C58">
              <w:rPr>
                <w:rFonts w:ascii="Century Gothic" w:hAnsi="Century Gothic"/>
                <w:sz w:val="20"/>
                <w:szCs w:val="20"/>
              </w:rPr>
              <w:lastRenderedPageBreak/>
              <w:t>(адреса предоставления: ул Казанская, д 44; ул. Блохина, д 13; ш. Московское, д. 30, корп. 2; ул Коллонтай, д 5/1, литер а; пр. Ко-мендантский, д. 62, ул. Брянцева, д.7, к.1).</w:t>
            </w:r>
          </w:p>
          <w:p w14:paraId="781CA25E"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ООО «Первая семейная клиника Петербурга» скидки пациентам, предъявившим полис ДМС в клиниках Холдинга Первая семейная клиника Петербурга на ВСЕ НЕСТРАХОВЫЕ СЛУЧАИ.</w:t>
            </w:r>
          </w:p>
          <w:p w14:paraId="7D8DE94E"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В многопрофильных клиниках скидка 10 % на все медицинские услуги; на рентген в травмпункте; на косметологию, включая аппаратную (без стоимости костюма); скидка 8 % на инъекционные техники в косметологии. Родственникам застрахованных (супруги, дети, родители) скидка от 8% до 10%.</w:t>
            </w:r>
          </w:p>
          <w:p w14:paraId="483C4A99"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Адреса многопрофильных клиник: Каменноостровском пр., 16, Коломяжский пр, 36/2, Коломяжский пр., 27, ул. Белы Куна, д.1 корп.2, Гражданский пр., д. 36</w:t>
            </w:r>
          </w:p>
          <w:p w14:paraId="4C06B3C3"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В стоматологических клиниках застрахованным скидка: 15 % на компьютерную томографию (КТ) зубов, 10% на терапевтическую и хирургическую стоматологию, 7 % на детскую стоматологию, 7 % на отродонтическое лечение, 7 % на ортопедическое лечение и имплантацию (без учета стоимости материалов), родственникам застрахованных скидка 5% (кроме протезирования на драгоценных металлах, без учета стоимости материалов).</w:t>
            </w:r>
          </w:p>
          <w:p w14:paraId="382B140F"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Адреса стоматологических клиник: «Орлан-стома» (Коломяжский пр. 36/2), Первая семейная клиника «Стоматология на Гаккелевской (ул. Гаккелевская, 20/1).</w:t>
            </w:r>
          </w:p>
          <w:p w14:paraId="67AD6395"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ЗАО «Меди» (Санкт-Петербург, Невский пр., д. 82) - скидка 10% для застрахованных (сверх программы).</w:t>
            </w:r>
          </w:p>
          <w:p w14:paraId="01D226B2"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«Форум Интернешнл Технолоджи», ООО (г. Санкт-Петербург, канал Грибоедова, д. 99) для застрахованных (вне зависимости от вида лечения) - 10%, скидка распространяется на лечение ближайших родственников (супруги, родители, дети) застрахованных.</w:t>
            </w:r>
          </w:p>
          <w:p w14:paraId="76232CCA"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Сеть клиник «Аркадия», ООО (г. Санкт-Петербург, Загородный пр., д. 21; Ломоносова, д 26; ул. Нахимова, д. 11, Невский пр., д. 22-24; Шлиссельбургский пр., 1 лит. А, пом. 7, Шуваловский пр.,72) для застрахованных: терапия - 10%; имплантация и ортопедия - 5%, предоставление скидки для родственников застрахованных в размере 3 %.</w:t>
            </w:r>
          </w:p>
          <w:p w14:paraId="3E7A2F15" w14:textId="77777777" w:rsidR="007979D5" w:rsidRPr="00B50C58" w:rsidRDefault="007979D5" w:rsidP="00840614">
            <w:pPr>
              <w:spacing w:line="60" w:lineRule="atLeast"/>
              <w:jc w:val="both"/>
              <w:rPr>
                <w:rFonts w:ascii="Century Gothic" w:hAnsi="Century Gothic"/>
                <w:sz w:val="20"/>
                <w:szCs w:val="20"/>
              </w:rPr>
            </w:pPr>
            <w:r w:rsidRPr="00B50C58">
              <w:rPr>
                <w:rFonts w:ascii="Century Gothic" w:hAnsi="Century Gothic"/>
                <w:sz w:val="20"/>
                <w:szCs w:val="20"/>
              </w:rPr>
              <w:t>• Сеть клиник «Дентал Сервис». От 10% от Прейскуранта клиники скидка на медицинские услуги, не входящие в Программу медицинского страхования по терапии, хирургии, профилактике и ортодонтии. От 10% от Прейскуранта клиники скидка для незастрахованных родственников (родители, дети, жена/муж) по терапии, хирургии; до 10% (в зависимости от услуги, на усмотрение клиники) от Прейскуранта клиники скидка на услуги по ортопедии, имплантации (для застрахованных по ДМС и родственников).   Скидки предоставляются по адресам: ул.Коллонтай, д. 31 к.2; Московский пр-т, д. 125; ул. Савушкина д.140; Дунайский пр-т, д. 55, к.1.;  Гражданский пр-т, д.24, лит.А, пом.24Н;  Ленинский пр-т, д.131; пр-т Космонавтов, д.61; Большой пр-т В.О., д. 56.</w:t>
            </w:r>
          </w:p>
          <w:p w14:paraId="706D0008" w14:textId="77777777" w:rsidR="007979D5" w:rsidRPr="00B50C58" w:rsidRDefault="007979D5" w:rsidP="00840614">
            <w:pPr>
              <w:spacing w:line="60" w:lineRule="atLeast"/>
              <w:jc w:val="both"/>
              <w:rPr>
                <w:rFonts w:ascii="Century Gothic" w:hAnsi="Century Gothic"/>
                <w:sz w:val="20"/>
                <w:szCs w:val="20"/>
                <w:lang w:val="en-US"/>
              </w:rPr>
            </w:pPr>
            <w:r w:rsidRPr="00B50C58">
              <w:rPr>
                <w:rFonts w:ascii="Century Gothic" w:hAnsi="Century Gothic"/>
                <w:sz w:val="20"/>
                <w:szCs w:val="20"/>
              </w:rPr>
              <w:t>• Скидка по нестраховым случаям, не входящим в программы страхования, предоставляется застрахованным пациентам в размере 5% от наличного прейскуранта в Медицинском центре АО «АДМИРАЛТЕЙСКИЕ ВЕРФИ» (г. Санкт-Петербург, ул. Садовая, д.126). Родственникам скидка не предоставляется.</w:t>
            </w:r>
          </w:p>
        </w:tc>
      </w:tr>
      <w:tr w:rsidR="007979D5" w:rsidRPr="00BF2AF8" w14:paraId="383FB5E5" w14:textId="77777777" w:rsidTr="001254A9">
        <w:trPr>
          <w:trHeight w:val="557"/>
        </w:trPr>
        <w:tc>
          <w:tcPr>
            <w:tcW w:w="842" w:type="dxa"/>
            <w:vAlign w:val="center"/>
          </w:tcPr>
          <w:p w14:paraId="49F8E3FD" w14:textId="77777777" w:rsidR="007979D5" w:rsidRPr="000D35B8" w:rsidRDefault="007979D5" w:rsidP="00840614">
            <w:pPr>
              <w:spacing w:line="60" w:lineRule="atLeast"/>
              <w:rPr>
                <w:rFonts w:ascii="Century Gothic" w:hAnsi="Century Gothic"/>
                <w:sz w:val="20"/>
                <w:szCs w:val="20"/>
                <w:lang w:val="en-US"/>
              </w:rPr>
            </w:pPr>
            <w:r w:rsidRPr="000D35B8">
              <w:rPr>
                <w:rFonts w:ascii="Century Gothic" w:hAnsi="Century Gothic"/>
                <w:sz w:val="20"/>
                <w:szCs w:val="20"/>
              </w:rPr>
              <w:lastRenderedPageBreak/>
              <w:t>6</w:t>
            </w:r>
          </w:p>
        </w:tc>
        <w:tc>
          <w:tcPr>
            <w:tcW w:w="9982" w:type="dxa"/>
            <w:vAlign w:val="center"/>
          </w:tcPr>
          <w:p w14:paraId="6C4F4610" w14:textId="77777777" w:rsidR="007979D5" w:rsidRPr="00B50C58" w:rsidRDefault="007979D5" w:rsidP="00840614">
            <w:pPr>
              <w:spacing w:line="60" w:lineRule="atLeast"/>
              <w:jc w:val="both"/>
              <w:rPr>
                <w:rFonts w:ascii="Century Gothic" w:hAnsi="Century Gothic"/>
                <w:sz w:val="20"/>
                <w:szCs w:val="20"/>
                <w:lang w:val="en-US"/>
              </w:rPr>
            </w:pPr>
            <w:r w:rsidRPr="00B50C58">
              <w:rPr>
                <w:rFonts w:ascii="Century Gothic" w:hAnsi="Century Gothic"/>
                <w:b/>
                <w:sz w:val="20"/>
                <w:szCs w:val="20"/>
              </w:rPr>
              <w:t>Предоставление застрахованным по ДМС скидок до 10% при покупке полисов</w:t>
            </w:r>
            <w:r w:rsidRPr="00C341FC">
              <w:rPr>
                <w:rFonts w:ascii="Century Gothic" w:hAnsi="Century Gothic"/>
                <w:noProof/>
                <w:sz w:val="20"/>
                <w:szCs w:val="20"/>
              </w:rPr>
              <w:t xml:space="preserve">. </w:t>
            </w:r>
            <w:r w:rsidRPr="00B50C58">
              <w:rPr>
                <w:rFonts w:ascii="Century Gothic" w:hAnsi="Century Gothic"/>
                <w:sz w:val="20"/>
                <w:szCs w:val="20"/>
              </w:rPr>
              <w:t>Предоставление застрахованным по ДМС скидок до 10% при покупке полисов по страхованию квартир и индивидуальных строений (дачи, загородные дома и т.д), а также международных страховых полисов и полисов страхования от несчастного случая (для клиентов по ДМС, не имеющих действующих полисов «РЕСО-Гарантия» по этим видам страхования). Для получения скидки необходимо обратиться к администратору договора ДМС.</w:t>
            </w:r>
          </w:p>
        </w:tc>
      </w:tr>
      <w:tr w:rsidR="007979D5" w:rsidRPr="00BF2AF8" w14:paraId="7CCBF80E" w14:textId="77777777" w:rsidTr="001254A9">
        <w:trPr>
          <w:trHeight w:val="557"/>
        </w:trPr>
        <w:tc>
          <w:tcPr>
            <w:tcW w:w="842" w:type="dxa"/>
            <w:vAlign w:val="center"/>
          </w:tcPr>
          <w:p w14:paraId="7F31E32F" w14:textId="77777777" w:rsidR="007979D5" w:rsidRPr="000D35B8" w:rsidRDefault="007979D5" w:rsidP="00840614">
            <w:pPr>
              <w:spacing w:line="60" w:lineRule="atLeast"/>
              <w:rPr>
                <w:rFonts w:ascii="Century Gothic" w:hAnsi="Century Gothic"/>
                <w:sz w:val="20"/>
                <w:szCs w:val="20"/>
                <w:lang w:val="en-US"/>
              </w:rPr>
            </w:pPr>
            <w:r w:rsidRPr="000D35B8">
              <w:rPr>
                <w:rFonts w:ascii="Century Gothic" w:hAnsi="Century Gothic"/>
                <w:sz w:val="20"/>
                <w:szCs w:val="20"/>
              </w:rPr>
              <w:t>7</w:t>
            </w:r>
          </w:p>
        </w:tc>
        <w:tc>
          <w:tcPr>
            <w:tcW w:w="9982" w:type="dxa"/>
            <w:vAlign w:val="center"/>
          </w:tcPr>
          <w:p w14:paraId="37E58FD7" w14:textId="77777777" w:rsidR="007979D5" w:rsidRPr="00C341FC" w:rsidRDefault="007979D5" w:rsidP="00840614">
            <w:pPr>
              <w:spacing w:line="60" w:lineRule="atLeast"/>
              <w:jc w:val="both"/>
              <w:rPr>
                <w:rFonts w:ascii="Century Gothic" w:hAnsi="Century Gothic"/>
                <w:sz w:val="20"/>
                <w:szCs w:val="20"/>
              </w:rPr>
            </w:pPr>
            <w:r w:rsidRPr="00B50C58">
              <w:rPr>
                <w:rFonts w:ascii="Century Gothic" w:hAnsi="Century Gothic"/>
                <w:b/>
                <w:sz w:val="20"/>
                <w:szCs w:val="20"/>
              </w:rPr>
              <w:t>Проведение вакцинации от гриппа застрахованных</w:t>
            </w:r>
            <w:r w:rsidRPr="00C341FC">
              <w:rPr>
                <w:rFonts w:ascii="Century Gothic" w:hAnsi="Century Gothic"/>
                <w:noProof/>
                <w:sz w:val="20"/>
                <w:szCs w:val="20"/>
              </w:rPr>
              <w:t xml:space="preserve">. </w:t>
            </w:r>
            <w:r w:rsidRPr="00B50C58">
              <w:rPr>
                <w:rFonts w:ascii="Century Gothic" w:hAnsi="Century Gothic"/>
                <w:sz w:val="20"/>
                <w:szCs w:val="20"/>
              </w:rPr>
              <w:t>Проведение вакцинации от гриппа застрахованных один раз в течение срока действия договора страхования. В городах Москва и Санкт-Петербург организация вакцинации в офисе Страхователя, в других регионах вакцинация организуется в ЛПУ. Заявка на проведение вакцинации в офисе (не менее 20 человек вакцинируемых) должна быть предоставлена не позднее чем за 10 дней до предполагаемой даты вакцинации.</w:t>
            </w:r>
          </w:p>
        </w:tc>
      </w:tr>
      <w:tr w:rsidR="007979D5" w:rsidRPr="00BF2AF8" w14:paraId="5E368173" w14:textId="77777777" w:rsidTr="001254A9">
        <w:trPr>
          <w:trHeight w:val="557"/>
        </w:trPr>
        <w:tc>
          <w:tcPr>
            <w:tcW w:w="842" w:type="dxa"/>
            <w:vAlign w:val="center"/>
          </w:tcPr>
          <w:p w14:paraId="37F81FD5" w14:textId="77777777" w:rsidR="007979D5" w:rsidRPr="000D35B8" w:rsidRDefault="007979D5" w:rsidP="00840614">
            <w:pPr>
              <w:spacing w:line="60" w:lineRule="atLeast"/>
              <w:rPr>
                <w:rFonts w:ascii="Century Gothic" w:hAnsi="Century Gothic"/>
                <w:sz w:val="20"/>
                <w:szCs w:val="20"/>
                <w:lang w:val="en-US"/>
              </w:rPr>
            </w:pPr>
            <w:r w:rsidRPr="000D35B8">
              <w:rPr>
                <w:rFonts w:ascii="Century Gothic" w:hAnsi="Century Gothic"/>
                <w:sz w:val="20"/>
                <w:szCs w:val="20"/>
              </w:rPr>
              <w:t>8</w:t>
            </w:r>
          </w:p>
        </w:tc>
        <w:tc>
          <w:tcPr>
            <w:tcW w:w="9982" w:type="dxa"/>
            <w:vAlign w:val="center"/>
          </w:tcPr>
          <w:p w14:paraId="44E9F3B0" w14:textId="77777777" w:rsidR="007979D5" w:rsidRPr="00B50C58" w:rsidRDefault="002E6638" w:rsidP="00840614">
            <w:pPr>
              <w:spacing w:line="60" w:lineRule="atLeast"/>
              <w:jc w:val="both"/>
              <w:rPr>
                <w:rFonts w:ascii="Century Gothic" w:hAnsi="Century Gothic"/>
                <w:sz w:val="20"/>
                <w:szCs w:val="20"/>
                <w:lang w:val="en-US"/>
              </w:rPr>
            </w:pPr>
            <w:hyperlink r:id="rId8" w:history="1">
              <w:r w:rsidR="007979D5" w:rsidRPr="00B50C58">
                <w:rPr>
                  <w:rFonts w:ascii="Century Gothic" w:hAnsi="Century Gothic"/>
                  <w:b/>
                  <w:color w:val="0070C0"/>
                  <w:sz w:val="20"/>
                  <w:szCs w:val="20"/>
                  <w:u w:val="single"/>
                </w:rPr>
                <w:t>Страхование родственников застрахованных сотрудников</w:t>
              </w:r>
            </w:hyperlink>
            <w:r w:rsidR="007979D5" w:rsidRPr="00C341FC">
              <w:rPr>
                <w:rFonts w:ascii="Century Gothic" w:hAnsi="Century Gothic"/>
                <w:b/>
                <w:noProof/>
                <w:color w:val="0070C0"/>
                <w:sz w:val="20"/>
                <w:szCs w:val="20"/>
                <w:u w:val="single"/>
              </w:rPr>
              <w:t>.</w:t>
            </w:r>
            <w:r w:rsidR="007979D5" w:rsidRPr="00C341FC">
              <w:rPr>
                <w:rFonts w:ascii="Century Gothic" w:hAnsi="Century Gothic"/>
                <w:b/>
                <w:noProof/>
                <w:color w:val="0070C0"/>
                <w:sz w:val="20"/>
                <w:szCs w:val="20"/>
              </w:rPr>
              <w:t xml:space="preserve"> </w:t>
            </w:r>
            <w:r w:rsidR="007979D5" w:rsidRPr="00B50C58">
              <w:rPr>
                <w:rFonts w:ascii="Century Gothic" w:hAnsi="Century Gothic"/>
                <w:sz w:val="20"/>
                <w:szCs w:val="20"/>
              </w:rPr>
              <w:t xml:space="preserve">Медицинское страхование членов семьи застрахованных сотрудников осуществляется в рамках сроков действия корпоративного договора страхования, в течение двух месяцев с даты страхования сотрудника, но не позднее, чем за 1 месяц до окончания действия договора. Расчет страховой премии производится в </w:t>
            </w:r>
            <w:r w:rsidR="007979D5" w:rsidRPr="00B50C58">
              <w:rPr>
                <w:rFonts w:ascii="Century Gothic" w:hAnsi="Century Gothic"/>
                <w:sz w:val="20"/>
                <w:szCs w:val="20"/>
              </w:rPr>
              <w:lastRenderedPageBreak/>
              <w:t>соответствии с Правилами медицинского страхования граждан (Приложение № 1 к Договору). Для членов семьи в возрасте 60 лет и старше устанавливается повышающий коэффициент k=1,6; для лиц 70 лет и старше - повышающий коэффициент k=2; лица старше 80 лет на страхование не принимаются. При наличии хронических заболеваний по результатам медицинского анкетирования вводятся повышающие коэффициенты от 1,2 до 5. При наличии нескольких факторов риска страховой тариф последовательно умножается на все повышающие коэффициенты. Оплата страховой премии производится единовременно. Дети до 18 лет принимаются на страхование по условиям коммерческого предложения. Члены семьи застрахованного сотрудника старше 18 лет (муж, жена, дети) принимаются на страхование по программам и тарифам корпоративного договора страхования. (С КОЭФФИЦИЕНТОМ 1.2)</w:t>
            </w:r>
          </w:p>
        </w:tc>
      </w:tr>
      <w:tr w:rsidR="007979D5" w:rsidRPr="00BF2AF8" w14:paraId="578D0950" w14:textId="77777777" w:rsidTr="001254A9">
        <w:trPr>
          <w:trHeight w:val="557"/>
        </w:trPr>
        <w:tc>
          <w:tcPr>
            <w:tcW w:w="842" w:type="dxa"/>
            <w:vAlign w:val="center"/>
          </w:tcPr>
          <w:p w14:paraId="6C1102CC" w14:textId="77777777" w:rsidR="007979D5" w:rsidRPr="000D35B8" w:rsidRDefault="007979D5" w:rsidP="00840614">
            <w:pPr>
              <w:spacing w:line="60" w:lineRule="atLeast"/>
              <w:rPr>
                <w:rFonts w:ascii="Century Gothic" w:hAnsi="Century Gothic"/>
                <w:sz w:val="20"/>
                <w:szCs w:val="20"/>
                <w:lang w:val="en-US"/>
              </w:rPr>
            </w:pPr>
            <w:r w:rsidRPr="000D35B8">
              <w:rPr>
                <w:rFonts w:ascii="Century Gothic" w:hAnsi="Century Gothic"/>
                <w:sz w:val="20"/>
                <w:szCs w:val="20"/>
              </w:rPr>
              <w:lastRenderedPageBreak/>
              <w:t>9</w:t>
            </w:r>
          </w:p>
        </w:tc>
        <w:tc>
          <w:tcPr>
            <w:tcW w:w="9982" w:type="dxa"/>
            <w:vAlign w:val="center"/>
          </w:tcPr>
          <w:p w14:paraId="63A54D22" w14:textId="77777777" w:rsidR="007979D5" w:rsidRPr="00B50C58" w:rsidRDefault="002E6638" w:rsidP="00840614">
            <w:pPr>
              <w:spacing w:line="60" w:lineRule="atLeast"/>
              <w:jc w:val="both"/>
              <w:rPr>
                <w:rFonts w:ascii="Century Gothic" w:hAnsi="Century Gothic"/>
                <w:sz w:val="20"/>
                <w:szCs w:val="20"/>
                <w:lang w:val="en-US"/>
              </w:rPr>
            </w:pPr>
            <w:hyperlink r:id="rId9" w:history="1">
              <w:r w:rsidR="007979D5" w:rsidRPr="00B50C58">
                <w:rPr>
                  <w:rFonts w:ascii="Century Gothic" w:hAnsi="Century Gothic"/>
                  <w:b/>
                  <w:color w:val="0070C0"/>
                  <w:sz w:val="20"/>
                  <w:szCs w:val="20"/>
                  <w:u w:val="single"/>
                </w:rPr>
                <w:t>Годовые полисы ВЗР</w:t>
              </w:r>
            </w:hyperlink>
            <w:r w:rsidR="007979D5" w:rsidRPr="00C341FC">
              <w:rPr>
                <w:rFonts w:ascii="Century Gothic" w:hAnsi="Century Gothic"/>
                <w:b/>
                <w:noProof/>
                <w:color w:val="0070C0"/>
                <w:sz w:val="20"/>
                <w:szCs w:val="20"/>
                <w:u w:val="single"/>
              </w:rPr>
              <w:t>.</w:t>
            </w:r>
            <w:r w:rsidR="007979D5" w:rsidRPr="00C341FC">
              <w:rPr>
                <w:rFonts w:ascii="Century Gothic" w:hAnsi="Century Gothic"/>
                <w:b/>
                <w:noProof/>
                <w:color w:val="0070C0"/>
                <w:sz w:val="20"/>
                <w:szCs w:val="20"/>
              </w:rPr>
              <w:t xml:space="preserve"> </w:t>
            </w:r>
            <w:r w:rsidR="007979D5" w:rsidRPr="00B50C58">
              <w:rPr>
                <w:rFonts w:ascii="Century Gothic" w:hAnsi="Century Gothic"/>
                <w:sz w:val="20"/>
                <w:szCs w:val="20"/>
              </w:rPr>
              <w:t>Оформление годовых полисов страхования расходов граждан, выезжающих за пределы постоянного места жительства.  Для оформления полиса Страхователь предоставляет Страховщику следующую информацию: ФИО, номер и серию паспорта, дату рождения. Страховая сумма 50 000 долларов США,  Территория 2,  полис категории «А».</w:t>
            </w:r>
          </w:p>
        </w:tc>
      </w:tr>
      <w:tr w:rsidR="007979D5" w:rsidRPr="00BF2AF8" w14:paraId="76E50D11" w14:textId="77777777" w:rsidTr="001254A9">
        <w:trPr>
          <w:trHeight w:val="557"/>
        </w:trPr>
        <w:tc>
          <w:tcPr>
            <w:tcW w:w="842" w:type="dxa"/>
            <w:vAlign w:val="center"/>
          </w:tcPr>
          <w:p w14:paraId="58AB147C" w14:textId="77777777" w:rsidR="007979D5" w:rsidRPr="000D35B8" w:rsidRDefault="007979D5" w:rsidP="00840614">
            <w:pPr>
              <w:spacing w:line="60" w:lineRule="atLeast"/>
              <w:rPr>
                <w:rFonts w:ascii="Century Gothic" w:hAnsi="Century Gothic"/>
                <w:sz w:val="20"/>
                <w:szCs w:val="20"/>
                <w:lang w:val="en-US"/>
              </w:rPr>
            </w:pPr>
            <w:r w:rsidRPr="000D35B8">
              <w:rPr>
                <w:rFonts w:ascii="Century Gothic" w:hAnsi="Century Gothic"/>
                <w:sz w:val="20"/>
                <w:szCs w:val="20"/>
              </w:rPr>
              <w:t>10</w:t>
            </w:r>
          </w:p>
        </w:tc>
        <w:tc>
          <w:tcPr>
            <w:tcW w:w="9982" w:type="dxa"/>
            <w:vAlign w:val="center"/>
          </w:tcPr>
          <w:p w14:paraId="363DAB65" w14:textId="77777777" w:rsidR="007979D5" w:rsidRPr="00C341FC" w:rsidRDefault="002E6638" w:rsidP="00840614">
            <w:pPr>
              <w:spacing w:line="60" w:lineRule="atLeast"/>
              <w:jc w:val="both"/>
              <w:rPr>
                <w:rFonts w:ascii="Century Gothic" w:hAnsi="Century Gothic"/>
                <w:sz w:val="20"/>
                <w:szCs w:val="20"/>
              </w:rPr>
            </w:pPr>
            <w:hyperlink r:id="rId10" w:history="1">
              <w:r w:rsidR="007979D5" w:rsidRPr="00B50C58">
                <w:rPr>
                  <w:rFonts w:ascii="Century Gothic" w:hAnsi="Century Gothic"/>
                  <w:b/>
                  <w:color w:val="0070C0"/>
                  <w:sz w:val="20"/>
                  <w:szCs w:val="20"/>
                  <w:u w:val="single"/>
                </w:rPr>
                <w:t>Телемедицина 24/7</w:t>
              </w:r>
            </w:hyperlink>
            <w:r w:rsidR="007979D5" w:rsidRPr="00C341FC">
              <w:rPr>
                <w:rFonts w:ascii="Century Gothic" w:hAnsi="Century Gothic"/>
                <w:b/>
                <w:noProof/>
                <w:color w:val="0070C0"/>
                <w:sz w:val="20"/>
                <w:szCs w:val="20"/>
                <w:u w:val="single"/>
              </w:rPr>
              <w:t>.</w:t>
            </w:r>
            <w:r w:rsidR="007979D5" w:rsidRPr="00C341FC">
              <w:rPr>
                <w:rFonts w:ascii="Century Gothic" w:hAnsi="Century Gothic"/>
                <w:b/>
                <w:noProof/>
                <w:color w:val="0070C0"/>
                <w:sz w:val="20"/>
                <w:szCs w:val="20"/>
              </w:rPr>
              <w:t xml:space="preserve"> </w:t>
            </w:r>
            <w:r w:rsidR="007979D5" w:rsidRPr="00B50C58">
              <w:rPr>
                <w:rFonts w:ascii="Century Gothic" w:hAnsi="Century Gothic"/>
                <w:sz w:val="20"/>
                <w:szCs w:val="20"/>
              </w:rPr>
              <w:t>телемедицина партнерской сети клиник Medswiss Москва – дистанционные экстренные и плановые консультации врачей из любой точки мира, сокращение визитов в клинику.</w:t>
            </w:r>
          </w:p>
        </w:tc>
      </w:tr>
      <w:tr w:rsidR="007979D5" w:rsidRPr="00BF2AF8" w14:paraId="3ABB6DFE" w14:textId="77777777" w:rsidTr="001254A9">
        <w:trPr>
          <w:trHeight w:val="557"/>
        </w:trPr>
        <w:tc>
          <w:tcPr>
            <w:tcW w:w="842" w:type="dxa"/>
            <w:vAlign w:val="center"/>
          </w:tcPr>
          <w:p w14:paraId="4C333B0A" w14:textId="77777777" w:rsidR="007979D5" w:rsidRPr="000D35B8" w:rsidRDefault="007979D5" w:rsidP="00840614">
            <w:pPr>
              <w:spacing w:line="60" w:lineRule="atLeast"/>
              <w:rPr>
                <w:rFonts w:ascii="Century Gothic" w:hAnsi="Century Gothic"/>
                <w:sz w:val="20"/>
                <w:szCs w:val="20"/>
                <w:lang w:val="en-US"/>
              </w:rPr>
            </w:pPr>
            <w:r w:rsidRPr="000D35B8">
              <w:rPr>
                <w:rFonts w:ascii="Century Gothic" w:hAnsi="Century Gothic"/>
                <w:sz w:val="20"/>
                <w:szCs w:val="20"/>
              </w:rPr>
              <w:t>11</w:t>
            </w:r>
          </w:p>
        </w:tc>
        <w:tc>
          <w:tcPr>
            <w:tcW w:w="9982" w:type="dxa"/>
            <w:vAlign w:val="center"/>
          </w:tcPr>
          <w:p w14:paraId="646CBDD5" w14:textId="77777777" w:rsidR="007979D5" w:rsidRPr="00B50C58" w:rsidRDefault="002E6638" w:rsidP="00840614">
            <w:pPr>
              <w:spacing w:line="60" w:lineRule="atLeast"/>
              <w:jc w:val="both"/>
              <w:rPr>
                <w:rFonts w:ascii="Century Gothic" w:hAnsi="Century Gothic"/>
                <w:sz w:val="20"/>
                <w:szCs w:val="20"/>
                <w:lang w:val="en-US"/>
              </w:rPr>
            </w:pPr>
            <w:hyperlink r:id="rId11" w:history="1">
              <w:r w:rsidR="007979D5" w:rsidRPr="00B50C58">
                <w:rPr>
                  <w:rFonts w:ascii="Century Gothic" w:hAnsi="Century Gothic"/>
                  <w:b/>
                  <w:color w:val="0070C0"/>
                  <w:sz w:val="20"/>
                  <w:szCs w:val="20"/>
                  <w:u w:val="single"/>
                </w:rPr>
                <w:t>Второе медицинское мнение</w:t>
              </w:r>
            </w:hyperlink>
            <w:r w:rsidR="007979D5" w:rsidRPr="00C341FC">
              <w:rPr>
                <w:rFonts w:ascii="Century Gothic" w:hAnsi="Century Gothic"/>
                <w:b/>
                <w:noProof/>
                <w:color w:val="0070C0"/>
                <w:sz w:val="20"/>
                <w:szCs w:val="20"/>
                <w:u w:val="single"/>
              </w:rPr>
              <w:t>.</w:t>
            </w:r>
            <w:r w:rsidR="007979D5" w:rsidRPr="00C341FC">
              <w:rPr>
                <w:rFonts w:ascii="Century Gothic" w:hAnsi="Century Gothic"/>
                <w:b/>
                <w:noProof/>
                <w:color w:val="0070C0"/>
                <w:sz w:val="20"/>
                <w:szCs w:val="20"/>
              </w:rPr>
              <w:t xml:space="preserve"> </w:t>
            </w:r>
            <w:r w:rsidR="007979D5" w:rsidRPr="00B50C58">
              <w:rPr>
                <w:rFonts w:ascii="Century Gothic" w:hAnsi="Century Gothic"/>
                <w:sz w:val="20"/>
                <w:szCs w:val="20"/>
              </w:rPr>
              <w:t>для получения альтернативного мнения лучших медицинских экспертов то тяжелым заболеваниям, которые угрожают жизни или могут привести к инвалидности. Содействия в организации стационарного лечения по результатам второго мнения.</w:t>
            </w:r>
          </w:p>
        </w:tc>
      </w:tr>
      <w:tr w:rsidR="007979D5" w:rsidRPr="00BF2AF8" w14:paraId="58353216" w14:textId="77777777" w:rsidTr="001254A9">
        <w:trPr>
          <w:trHeight w:val="557"/>
        </w:trPr>
        <w:tc>
          <w:tcPr>
            <w:tcW w:w="842" w:type="dxa"/>
            <w:vAlign w:val="center"/>
          </w:tcPr>
          <w:p w14:paraId="43778C67" w14:textId="77777777" w:rsidR="007979D5" w:rsidRPr="000D35B8" w:rsidRDefault="007979D5" w:rsidP="00840614">
            <w:pPr>
              <w:spacing w:line="60" w:lineRule="atLeast"/>
              <w:rPr>
                <w:rFonts w:ascii="Century Gothic" w:hAnsi="Century Gothic"/>
                <w:sz w:val="20"/>
                <w:szCs w:val="20"/>
                <w:lang w:val="en-US"/>
              </w:rPr>
            </w:pPr>
            <w:r w:rsidRPr="000D35B8">
              <w:rPr>
                <w:rFonts w:ascii="Century Gothic" w:hAnsi="Century Gothic"/>
                <w:sz w:val="20"/>
                <w:szCs w:val="20"/>
              </w:rPr>
              <w:t>12</w:t>
            </w:r>
          </w:p>
        </w:tc>
        <w:tc>
          <w:tcPr>
            <w:tcW w:w="9982" w:type="dxa"/>
            <w:vAlign w:val="center"/>
          </w:tcPr>
          <w:p w14:paraId="5C52312B" w14:textId="77777777" w:rsidR="007979D5" w:rsidRPr="00B50C58" w:rsidRDefault="002E6638" w:rsidP="00840614">
            <w:pPr>
              <w:spacing w:line="60" w:lineRule="atLeast"/>
              <w:jc w:val="both"/>
              <w:rPr>
                <w:rFonts w:ascii="Century Gothic" w:hAnsi="Century Gothic"/>
                <w:sz w:val="20"/>
                <w:szCs w:val="20"/>
                <w:lang w:val="en-US"/>
              </w:rPr>
            </w:pPr>
            <w:hyperlink r:id="rId12" w:history="1">
              <w:r w:rsidR="007979D5" w:rsidRPr="00B50C58">
                <w:rPr>
                  <w:rFonts w:ascii="Century Gothic" w:hAnsi="Century Gothic"/>
                  <w:b/>
                  <w:color w:val="0070C0"/>
                  <w:sz w:val="20"/>
                  <w:szCs w:val="20"/>
                  <w:u w:val="single"/>
                </w:rPr>
                <w:t>Психологическая поддержка</w:t>
              </w:r>
            </w:hyperlink>
            <w:r w:rsidR="007979D5" w:rsidRPr="00C341FC">
              <w:rPr>
                <w:rFonts w:ascii="Century Gothic" w:hAnsi="Century Gothic"/>
                <w:b/>
                <w:noProof/>
                <w:color w:val="0070C0"/>
                <w:sz w:val="20"/>
                <w:szCs w:val="20"/>
                <w:u w:val="single"/>
              </w:rPr>
              <w:t>.</w:t>
            </w:r>
            <w:r w:rsidR="007979D5" w:rsidRPr="00C341FC">
              <w:rPr>
                <w:rFonts w:ascii="Century Gothic" w:hAnsi="Century Gothic"/>
                <w:b/>
                <w:noProof/>
                <w:color w:val="0070C0"/>
                <w:sz w:val="20"/>
                <w:szCs w:val="20"/>
              </w:rPr>
              <w:t xml:space="preserve"> </w:t>
            </w:r>
            <w:r w:rsidR="007979D5" w:rsidRPr="00B50C58">
              <w:rPr>
                <w:rFonts w:ascii="Century Gothic" w:hAnsi="Century Gothic"/>
                <w:sz w:val="20"/>
                <w:szCs w:val="20"/>
              </w:rPr>
              <w:t>дистанционные плановые психологические консультации: чат; видео-аудио; аудио через мобильное приложение или личный кабинет в web. Длительность приема - до 60 минут. Общее количество консультаций не лимитировано.</w:t>
            </w:r>
          </w:p>
        </w:tc>
      </w:tr>
    </w:tbl>
    <w:p w14:paraId="0BCF4C50" w14:textId="77777777" w:rsidR="007979D5" w:rsidRPr="007979D5" w:rsidRDefault="007979D5" w:rsidP="007979D5">
      <w:pPr>
        <w:pStyle w:val="a6"/>
        <w:ind w:left="480"/>
        <w:rPr>
          <w:rFonts w:ascii="Century Gothic" w:hAnsi="Century Gothic"/>
          <w:sz w:val="20"/>
          <w:szCs w:val="20"/>
          <w:lang w:val="en-US"/>
        </w:rPr>
      </w:pPr>
    </w:p>
    <w:p w14:paraId="2AAF5621" w14:textId="77777777" w:rsidR="008749DB" w:rsidRPr="007979D5" w:rsidRDefault="008749DB" w:rsidP="007979D5">
      <w:pPr>
        <w:rPr>
          <w:rFonts w:ascii="Century Gothic" w:hAnsi="Century Gothic"/>
          <w:noProof/>
          <w:sz w:val="20"/>
          <w:szCs w:val="20"/>
          <w:lang w:val="en-US"/>
        </w:rPr>
      </w:pPr>
    </w:p>
    <w:p w14:paraId="23880B41" w14:textId="77777777" w:rsidR="008749DB" w:rsidRPr="007979D5" w:rsidRDefault="008749DB" w:rsidP="007979D5">
      <w:pPr>
        <w:rPr>
          <w:rFonts w:ascii="Century Gothic" w:hAnsi="Century Gothic"/>
          <w:b/>
          <w:noProof/>
          <w:sz w:val="20"/>
          <w:szCs w:val="20"/>
          <w:lang w:val="en-US"/>
        </w:rPr>
      </w:pPr>
    </w:p>
    <w:p w14:paraId="3524793B" w14:textId="77777777" w:rsidR="008749DB" w:rsidRPr="007979D5" w:rsidRDefault="008749DB" w:rsidP="007979D5">
      <w:pPr>
        <w:rPr>
          <w:rFonts w:ascii="Century Gothic" w:hAnsi="Century Gothic"/>
          <w:b/>
          <w:noProof/>
          <w:sz w:val="20"/>
          <w:szCs w:val="20"/>
          <w:lang w:val="en-US"/>
        </w:rPr>
      </w:pPr>
    </w:p>
    <w:p w14:paraId="534BA440" w14:textId="77777777" w:rsidR="008749DB" w:rsidRPr="007979D5" w:rsidRDefault="008749DB" w:rsidP="007979D5">
      <w:pPr>
        <w:rPr>
          <w:rFonts w:ascii="Century Gothic" w:hAnsi="Century Gothic"/>
          <w:b/>
          <w:noProof/>
          <w:sz w:val="20"/>
          <w:szCs w:val="20"/>
          <w:lang w:val="en-US"/>
        </w:rPr>
      </w:pPr>
    </w:p>
    <w:p w14:paraId="17E90099" w14:textId="77777777" w:rsidR="008749DB" w:rsidRPr="007979D5" w:rsidRDefault="008749DB" w:rsidP="007979D5">
      <w:pPr>
        <w:rPr>
          <w:rFonts w:ascii="Century Gothic" w:hAnsi="Century Gothic"/>
          <w:noProof/>
          <w:sz w:val="20"/>
          <w:szCs w:val="20"/>
          <w:lang w:val="en-US"/>
        </w:rPr>
      </w:pPr>
    </w:p>
    <w:p w14:paraId="60C89CC9" w14:textId="77777777" w:rsidR="008749DB" w:rsidRPr="007979D5" w:rsidRDefault="008749DB" w:rsidP="007979D5">
      <w:pPr>
        <w:rPr>
          <w:rFonts w:ascii="Century Gothic" w:hAnsi="Century Gothic"/>
          <w:sz w:val="20"/>
          <w:szCs w:val="20"/>
          <w:lang w:val="en-US"/>
        </w:rPr>
      </w:pPr>
    </w:p>
    <w:p w14:paraId="0B33B57F" w14:textId="77777777" w:rsidR="008749DB" w:rsidRPr="007979D5" w:rsidRDefault="008749DB" w:rsidP="007979D5">
      <w:pPr>
        <w:rPr>
          <w:rFonts w:ascii="Century Gothic" w:hAnsi="Century Gothic"/>
          <w:sz w:val="20"/>
          <w:szCs w:val="20"/>
          <w:lang w:val="en-US"/>
        </w:rPr>
      </w:pPr>
    </w:p>
    <w:p w14:paraId="59C680E2" w14:textId="77777777" w:rsidR="008749DB" w:rsidRPr="007979D5" w:rsidRDefault="008749DB" w:rsidP="007979D5">
      <w:pPr>
        <w:rPr>
          <w:rFonts w:ascii="Century Gothic" w:hAnsi="Century Gothic"/>
          <w:sz w:val="20"/>
          <w:szCs w:val="20"/>
          <w:lang w:val="en-US"/>
        </w:rPr>
      </w:pPr>
    </w:p>
    <w:p w14:paraId="2F4B3D56" w14:textId="77777777" w:rsidR="008749DB" w:rsidRPr="007979D5" w:rsidRDefault="008749DB">
      <w:pPr>
        <w:rPr>
          <w:rFonts w:ascii="Century Gothic" w:hAnsi="Century Gothic"/>
          <w:sz w:val="20"/>
          <w:szCs w:val="20"/>
          <w:lang w:val="en-US"/>
        </w:rPr>
      </w:pPr>
    </w:p>
    <w:sectPr w:rsidR="008749DB" w:rsidRPr="007979D5" w:rsidSect="008749DB">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670"/>
    <w:multiLevelType w:val="hybridMultilevel"/>
    <w:tmpl w:val="5FB8A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F75B1F"/>
    <w:multiLevelType w:val="hybridMultilevel"/>
    <w:tmpl w:val="2DFA302C"/>
    <w:lvl w:ilvl="0" w:tplc="67AC8D88">
      <w:start w:val="1"/>
      <w:numFmt w:val="decimal"/>
      <w:lvlText w:val="%1."/>
      <w:lvlJc w:val="left"/>
      <w:pPr>
        <w:ind w:left="720" w:hanging="360"/>
      </w:pPr>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699465B"/>
    <w:multiLevelType w:val="multilevel"/>
    <w:tmpl w:val="0D68C638"/>
    <w:lvl w:ilvl="0">
      <w:start w:val="1"/>
      <w:numFmt w:val="decimal"/>
      <w:lvlText w:val="%1."/>
      <w:lvlJc w:val="left"/>
      <w:pPr>
        <w:ind w:left="480" w:hanging="480"/>
      </w:pPr>
      <w:rPr>
        <w:rFonts w:cs="Times New Roman" w:hint="default"/>
      </w:rPr>
    </w:lvl>
    <w:lvl w:ilvl="1">
      <w:start w:val="1"/>
      <w:numFmt w:val="decimal"/>
      <w:suff w:val="space"/>
      <w:lvlText w:val="%1.%2."/>
      <w:lvlJc w:val="left"/>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3" w15:restartNumberingAfterBreak="0">
    <w:nsid w:val="5007546A"/>
    <w:multiLevelType w:val="hybridMultilevel"/>
    <w:tmpl w:val="FFC2527E"/>
    <w:lvl w:ilvl="0" w:tplc="FA702A3E">
      <w:start w:val="2"/>
      <w:numFmt w:val="decimal"/>
      <w:lvlText w:val="%1."/>
      <w:lvlJc w:val="left"/>
      <w:pPr>
        <w:ind w:left="-131" w:hanging="360"/>
      </w:pPr>
      <w:rPr>
        <w:rFonts w:cs="Times New Roman" w:hint="default"/>
      </w:rPr>
    </w:lvl>
    <w:lvl w:ilvl="1" w:tplc="04190019" w:tentative="1">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DB"/>
    <w:rsid w:val="00044F23"/>
    <w:rsid w:val="000502E2"/>
    <w:rsid w:val="00074ECC"/>
    <w:rsid w:val="00084708"/>
    <w:rsid w:val="000A2D25"/>
    <w:rsid w:val="000A3627"/>
    <w:rsid w:val="000D35B8"/>
    <w:rsid w:val="000D5557"/>
    <w:rsid w:val="00102C54"/>
    <w:rsid w:val="001208C6"/>
    <w:rsid w:val="001254A9"/>
    <w:rsid w:val="00127089"/>
    <w:rsid w:val="00131DBE"/>
    <w:rsid w:val="00140224"/>
    <w:rsid w:val="00152253"/>
    <w:rsid w:val="0015396F"/>
    <w:rsid w:val="0015582C"/>
    <w:rsid w:val="00187186"/>
    <w:rsid w:val="00191907"/>
    <w:rsid w:val="001B37A4"/>
    <w:rsid w:val="001C52A4"/>
    <w:rsid w:val="001E605D"/>
    <w:rsid w:val="001F5153"/>
    <w:rsid w:val="0021051E"/>
    <w:rsid w:val="00211937"/>
    <w:rsid w:val="002129D1"/>
    <w:rsid w:val="00221930"/>
    <w:rsid w:val="002511D6"/>
    <w:rsid w:val="00253465"/>
    <w:rsid w:val="00262FBE"/>
    <w:rsid w:val="00292D60"/>
    <w:rsid w:val="002A4FB5"/>
    <w:rsid w:val="002A5A5A"/>
    <w:rsid w:val="002C2F58"/>
    <w:rsid w:val="002C6FCB"/>
    <w:rsid w:val="002E6638"/>
    <w:rsid w:val="003237B9"/>
    <w:rsid w:val="00342D9D"/>
    <w:rsid w:val="0035635E"/>
    <w:rsid w:val="00365F5B"/>
    <w:rsid w:val="00372F7E"/>
    <w:rsid w:val="00373BA1"/>
    <w:rsid w:val="00382C3F"/>
    <w:rsid w:val="003831F9"/>
    <w:rsid w:val="003A2EBD"/>
    <w:rsid w:val="003B6810"/>
    <w:rsid w:val="003C4221"/>
    <w:rsid w:val="003F23DE"/>
    <w:rsid w:val="003F7A4C"/>
    <w:rsid w:val="00401FBD"/>
    <w:rsid w:val="004347F7"/>
    <w:rsid w:val="004367C2"/>
    <w:rsid w:val="004458BC"/>
    <w:rsid w:val="00452A9B"/>
    <w:rsid w:val="00461004"/>
    <w:rsid w:val="004612E1"/>
    <w:rsid w:val="004654BB"/>
    <w:rsid w:val="00476A16"/>
    <w:rsid w:val="0048165B"/>
    <w:rsid w:val="004A5296"/>
    <w:rsid w:val="004F51A5"/>
    <w:rsid w:val="004F6BC9"/>
    <w:rsid w:val="00553C6F"/>
    <w:rsid w:val="0057027B"/>
    <w:rsid w:val="0057697B"/>
    <w:rsid w:val="00590E81"/>
    <w:rsid w:val="005A12BB"/>
    <w:rsid w:val="005B2EC5"/>
    <w:rsid w:val="005D743D"/>
    <w:rsid w:val="005E342F"/>
    <w:rsid w:val="00646307"/>
    <w:rsid w:val="0065362D"/>
    <w:rsid w:val="006574AF"/>
    <w:rsid w:val="00662A09"/>
    <w:rsid w:val="00675851"/>
    <w:rsid w:val="00696CD0"/>
    <w:rsid w:val="006B597D"/>
    <w:rsid w:val="006D7C00"/>
    <w:rsid w:val="006E770A"/>
    <w:rsid w:val="006F1879"/>
    <w:rsid w:val="0077229C"/>
    <w:rsid w:val="007739A4"/>
    <w:rsid w:val="007777ED"/>
    <w:rsid w:val="00782E7B"/>
    <w:rsid w:val="00790B7D"/>
    <w:rsid w:val="007979D5"/>
    <w:rsid w:val="007B38D2"/>
    <w:rsid w:val="007C0E36"/>
    <w:rsid w:val="007C4424"/>
    <w:rsid w:val="007D3EA5"/>
    <w:rsid w:val="007F2D91"/>
    <w:rsid w:val="00822892"/>
    <w:rsid w:val="00840614"/>
    <w:rsid w:val="008458C3"/>
    <w:rsid w:val="00856D80"/>
    <w:rsid w:val="00871B6B"/>
    <w:rsid w:val="008749DB"/>
    <w:rsid w:val="0087596E"/>
    <w:rsid w:val="0088095C"/>
    <w:rsid w:val="008A3BD8"/>
    <w:rsid w:val="008C0E8A"/>
    <w:rsid w:val="008F2476"/>
    <w:rsid w:val="0090623F"/>
    <w:rsid w:val="00912E8F"/>
    <w:rsid w:val="00920C7F"/>
    <w:rsid w:val="00931D3F"/>
    <w:rsid w:val="00953232"/>
    <w:rsid w:val="00953E3F"/>
    <w:rsid w:val="00961A76"/>
    <w:rsid w:val="00965BBA"/>
    <w:rsid w:val="00966ED3"/>
    <w:rsid w:val="00985E2E"/>
    <w:rsid w:val="009C3DE2"/>
    <w:rsid w:val="009E128E"/>
    <w:rsid w:val="00A0749B"/>
    <w:rsid w:val="00A15B1F"/>
    <w:rsid w:val="00A2295E"/>
    <w:rsid w:val="00A3201B"/>
    <w:rsid w:val="00A701DD"/>
    <w:rsid w:val="00A73143"/>
    <w:rsid w:val="00A8737B"/>
    <w:rsid w:val="00A95B06"/>
    <w:rsid w:val="00A95E21"/>
    <w:rsid w:val="00AA47CD"/>
    <w:rsid w:val="00AB6A2E"/>
    <w:rsid w:val="00AC5AE4"/>
    <w:rsid w:val="00AD1C37"/>
    <w:rsid w:val="00AE1064"/>
    <w:rsid w:val="00B17CF7"/>
    <w:rsid w:val="00B315F4"/>
    <w:rsid w:val="00B50C58"/>
    <w:rsid w:val="00B92744"/>
    <w:rsid w:val="00BB2459"/>
    <w:rsid w:val="00BE6B74"/>
    <w:rsid w:val="00BE7E96"/>
    <w:rsid w:val="00BF0664"/>
    <w:rsid w:val="00BF2AF8"/>
    <w:rsid w:val="00C27BD0"/>
    <w:rsid w:val="00C325FA"/>
    <w:rsid w:val="00C3365B"/>
    <w:rsid w:val="00C341FC"/>
    <w:rsid w:val="00C41BD3"/>
    <w:rsid w:val="00C45A35"/>
    <w:rsid w:val="00C73B9B"/>
    <w:rsid w:val="00CA26DB"/>
    <w:rsid w:val="00CA7CF8"/>
    <w:rsid w:val="00CB6347"/>
    <w:rsid w:val="00CC25C0"/>
    <w:rsid w:val="00CD1AE6"/>
    <w:rsid w:val="00CD2555"/>
    <w:rsid w:val="00CD58C0"/>
    <w:rsid w:val="00CE3A4B"/>
    <w:rsid w:val="00CF156F"/>
    <w:rsid w:val="00D04D45"/>
    <w:rsid w:val="00D13797"/>
    <w:rsid w:val="00D16124"/>
    <w:rsid w:val="00D25573"/>
    <w:rsid w:val="00D346F0"/>
    <w:rsid w:val="00D410DD"/>
    <w:rsid w:val="00D823F2"/>
    <w:rsid w:val="00D95E52"/>
    <w:rsid w:val="00D967DC"/>
    <w:rsid w:val="00DA6109"/>
    <w:rsid w:val="00DD474B"/>
    <w:rsid w:val="00DE013D"/>
    <w:rsid w:val="00DE5644"/>
    <w:rsid w:val="00E06EDC"/>
    <w:rsid w:val="00E1500B"/>
    <w:rsid w:val="00E61546"/>
    <w:rsid w:val="00E95942"/>
    <w:rsid w:val="00EB2855"/>
    <w:rsid w:val="00EB42CB"/>
    <w:rsid w:val="00ED29E9"/>
    <w:rsid w:val="00EF38FD"/>
    <w:rsid w:val="00EF7A38"/>
    <w:rsid w:val="00F146E4"/>
    <w:rsid w:val="00F26CA0"/>
    <w:rsid w:val="00F34005"/>
    <w:rsid w:val="00F54ACC"/>
    <w:rsid w:val="00F62932"/>
    <w:rsid w:val="00F7091A"/>
    <w:rsid w:val="00F8608F"/>
    <w:rsid w:val="00F922FE"/>
    <w:rsid w:val="00FA64D5"/>
    <w:rsid w:val="00FB7BE8"/>
    <w:rsid w:val="00FC0D4E"/>
    <w:rsid w:val="00FD2696"/>
    <w:rsid w:val="00FD2D2B"/>
    <w:rsid w:val="00FD463D"/>
    <w:rsid w:val="00FD53CB"/>
    <w:rsid w:val="00FF0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D86F30"/>
  <w14:defaultImageDpi w14:val="0"/>
  <w15:docId w15:val="{16C37EC0-3C3E-4616-B16E-81D9F95D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2555"/>
    <w:pPr>
      <w:spacing w:after="0" w:line="240" w:lineRule="auto"/>
    </w:pPr>
    <w:rPr>
      <w:rFonts w:ascii="Times New Roman" w:eastAsiaTheme="minorEastAsia" w:hAnsi="Times New Roman" w:cs="Times New Roman"/>
      <w:sz w:val="20"/>
      <w:szCs w:val="20"/>
      <w:lang w:eastAsia="ru-RU"/>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name w:val="Чередование цветов"/>
    <w:basedOn w:val="a1"/>
    <w:uiPriority w:val="99"/>
    <w:rsid w:val="007F2D91"/>
    <w:pPr>
      <w:spacing w:after="0" w:line="240" w:lineRule="auto"/>
    </w:pPr>
    <w:rPr>
      <w:rFonts w:ascii="Century Gothic" w:eastAsiaTheme="minorEastAsia" w:hAnsi="Century Gothic" w:cs="Times New Roman"/>
      <w:sz w:val="20"/>
      <w:lang w:eastAsia="ru-RU"/>
    </w:rPr>
    <w:tblPr>
      <w:tblStyleRowBandSize w:val="1"/>
    </w:tblPr>
    <w:tblStylePr w:type="band2Horz">
      <w:rPr>
        <w:rFonts w:cs="Times New Roman"/>
      </w:rPr>
      <w:tblPr/>
      <w:tcPr>
        <w:shd w:val="clear" w:color="auto" w:fill="DEEAF6"/>
      </w:tcPr>
    </w:tblStylePr>
  </w:style>
  <w:style w:type="character" w:styleId="a5">
    <w:name w:val="Hyperlink"/>
    <w:basedOn w:val="a0"/>
    <w:uiPriority w:val="99"/>
    <w:unhideWhenUsed/>
    <w:rsid w:val="008749DB"/>
    <w:rPr>
      <w:rFonts w:cs="Times New Roman"/>
      <w:color w:val="0000FF"/>
      <w:u w:val="single"/>
    </w:rPr>
  </w:style>
  <w:style w:type="paragraph" w:styleId="a6">
    <w:name w:val="List Paragraph"/>
    <w:basedOn w:val="a"/>
    <w:uiPriority w:val="34"/>
    <w:qFormat/>
    <w:rsid w:val="008749DB"/>
    <w:pPr>
      <w:spacing w:after="0" w:line="240" w:lineRule="auto"/>
      <w:ind w:left="708"/>
    </w:pPr>
    <w:rPr>
      <w:rFonts w:ascii="Times New Roman" w:eastAsiaTheme="minorEastAsia" w:hAnsi="Times New Roman"/>
      <w:sz w:val="24"/>
      <w:szCs w:val="24"/>
      <w:lang w:eastAsia="ru-RU"/>
    </w:rPr>
  </w:style>
  <w:style w:type="character" w:customStyle="1" w:styleId="UnresolvedMention">
    <w:name w:val="Unresolved Mention"/>
    <w:basedOn w:val="a0"/>
    <w:uiPriority w:val="99"/>
    <w:semiHidden/>
    <w:unhideWhenUsed/>
    <w:rsid w:val="001254A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526187">
      <w:bodyDiv w:val="1"/>
      <w:marLeft w:val="0"/>
      <w:marRight w:val="0"/>
      <w:marTop w:val="0"/>
      <w:marBottom w:val="0"/>
      <w:divBdr>
        <w:top w:val="none" w:sz="0" w:space="0" w:color="auto"/>
        <w:left w:val="none" w:sz="0" w:space="0" w:color="auto"/>
        <w:bottom w:val="none" w:sz="0" w:space="0" w:color="auto"/>
        <w:right w:val="none" w:sz="0" w:space="0" w:color="auto"/>
      </w:divBdr>
    </w:div>
    <w:div w:id="613904500">
      <w:bodyDiv w:val="1"/>
      <w:marLeft w:val="0"/>
      <w:marRight w:val="0"/>
      <w:marTop w:val="0"/>
      <w:marBottom w:val="0"/>
      <w:divBdr>
        <w:top w:val="none" w:sz="0" w:space="0" w:color="auto"/>
        <w:left w:val="none" w:sz="0" w:space="0" w:color="auto"/>
        <w:bottom w:val="none" w:sz="0" w:space="0" w:color="auto"/>
        <w:right w:val="none" w:sz="0" w:space="0" w:color="auto"/>
      </w:divBdr>
    </w:div>
    <w:div w:id="821970195">
      <w:marLeft w:val="0"/>
      <w:marRight w:val="0"/>
      <w:marTop w:val="0"/>
      <w:marBottom w:val="0"/>
      <w:divBdr>
        <w:top w:val="none" w:sz="0" w:space="0" w:color="auto"/>
        <w:left w:val="none" w:sz="0" w:space="0" w:color="auto"/>
        <w:bottom w:val="none" w:sz="0" w:space="0" w:color="auto"/>
        <w:right w:val="none" w:sz="0" w:space="0" w:color="auto"/>
      </w:divBdr>
    </w:div>
    <w:div w:id="929850755">
      <w:bodyDiv w:val="1"/>
      <w:marLeft w:val="0"/>
      <w:marRight w:val="0"/>
      <w:marTop w:val="0"/>
      <w:marBottom w:val="0"/>
      <w:divBdr>
        <w:top w:val="none" w:sz="0" w:space="0" w:color="auto"/>
        <w:left w:val="none" w:sz="0" w:space="0" w:color="auto"/>
        <w:bottom w:val="none" w:sz="0" w:space="0" w:color="auto"/>
        <w:right w:val="none" w:sz="0" w:space="0" w:color="auto"/>
      </w:divBdr>
    </w:div>
    <w:div w:id="1037657466">
      <w:bodyDiv w:val="1"/>
      <w:marLeft w:val="0"/>
      <w:marRight w:val="0"/>
      <w:marTop w:val="0"/>
      <w:marBottom w:val="0"/>
      <w:divBdr>
        <w:top w:val="none" w:sz="0" w:space="0" w:color="auto"/>
        <w:left w:val="none" w:sz="0" w:space="0" w:color="auto"/>
        <w:bottom w:val="none" w:sz="0" w:space="0" w:color="auto"/>
        <w:right w:val="none" w:sz="0" w:space="0" w:color="auto"/>
      </w:divBdr>
    </w:div>
    <w:div w:id="1148323207">
      <w:bodyDiv w:val="1"/>
      <w:marLeft w:val="0"/>
      <w:marRight w:val="0"/>
      <w:marTop w:val="0"/>
      <w:marBottom w:val="0"/>
      <w:divBdr>
        <w:top w:val="none" w:sz="0" w:space="0" w:color="auto"/>
        <w:left w:val="none" w:sz="0" w:space="0" w:color="auto"/>
        <w:bottom w:val="none" w:sz="0" w:space="0" w:color="auto"/>
        <w:right w:val="none" w:sz="0" w:space="0" w:color="auto"/>
      </w:divBdr>
    </w:div>
    <w:div w:id="1309632557">
      <w:bodyDiv w:val="1"/>
      <w:marLeft w:val="0"/>
      <w:marRight w:val="0"/>
      <w:marTop w:val="0"/>
      <w:marBottom w:val="0"/>
      <w:divBdr>
        <w:top w:val="none" w:sz="0" w:space="0" w:color="auto"/>
        <w:left w:val="none" w:sz="0" w:space="0" w:color="auto"/>
        <w:bottom w:val="none" w:sz="0" w:space="0" w:color="auto"/>
        <w:right w:val="none" w:sz="0" w:space="0" w:color="auto"/>
      </w:divBdr>
    </w:div>
    <w:div w:id="1646884923">
      <w:bodyDiv w:val="1"/>
      <w:marLeft w:val="0"/>
      <w:marRight w:val="0"/>
      <w:marTop w:val="0"/>
      <w:marBottom w:val="0"/>
      <w:divBdr>
        <w:top w:val="none" w:sz="0" w:space="0" w:color="auto"/>
        <w:left w:val="none" w:sz="0" w:space="0" w:color="auto"/>
        <w:bottom w:val="none" w:sz="0" w:space="0" w:color="auto"/>
        <w:right w:val="none" w:sz="0" w:space="0" w:color="auto"/>
      </w:divBdr>
    </w:div>
    <w:div w:id="20919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age.reso.ru/docs/Clients/General/Services/procedure_relatives.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rage.reso.ru/docs/Clients/General/Preza_light/OMS.pdf" TargetMode="External"/><Relationship Id="rId12" Type="http://schemas.openxmlformats.org/officeDocument/2006/relationships/hyperlink" Target="https://storage.reso.ru/docs/Clients/General/Preza_light/Psyhologicheskaya-podderzhk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torage.reso.ru/docs/Clients/General/Preza_light/Telemedicine.pdf" TargetMode="External"/><Relationship Id="rId5" Type="http://schemas.openxmlformats.org/officeDocument/2006/relationships/image" Target="media/image1.png"/><Relationship Id="rId10" Type="http://schemas.openxmlformats.org/officeDocument/2006/relationships/hyperlink" Target="https://storage.reso.ru/docs/Clients/General/Preza_light/Telemedicine.pdf" TargetMode="External"/><Relationship Id="rId4" Type="http://schemas.openxmlformats.org/officeDocument/2006/relationships/webSettings" Target="webSettings.xml"/><Relationship Id="rId9" Type="http://schemas.openxmlformats.org/officeDocument/2006/relationships/hyperlink" Target="https://storage.reso.ru/docs/Clients/General/Preza_light/Polis-VZR.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1943</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А. Музюкова</dc:creator>
  <cp:keywords/>
  <dc:description/>
  <cp:lastModifiedBy>User</cp:lastModifiedBy>
  <cp:revision>2</cp:revision>
  <dcterms:created xsi:type="dcterms:W3CDTF">2025-01-21T11:08:00Z</dcterms:created>
  <dcterms:modified xsi:type="dcterms:W3CDTF">2025-01-21T11:08:00Z</dcterms:modified>
</cp:coreProperties>
</file>