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Главное управление кадров Министерства обороны Российской Федерации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Российская академия образования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ФГКОУ «Московский кадетский корпус «Пансион воспитанниц Министерства обороны Российской Федерации»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проводят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Международную научно-практическую конференцию</w:t>
      </w: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«Воспитание и наставничество в условиях смешанной реальности»</w:t>
      </w: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FE4AED">
      <w:pPr>
        <w:spacing w:after="160" w:line="259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3146" cy="3613018"/>
            <wp:effectExtent l="0" t="0" r="0" b="0"/>
            <wp:docPr id="1" name="image1.png" descr="C:\Users\a0658\Desktop\2023-2024\Конференция Сентябрь 2024\баннер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0658\Desktop\2023-2024\Конференция Сентябрь 2024\баннер 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3146" cy="3613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1370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FE4AE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1370E8" w:rsidRDefault="00FE4AED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управление кадров Министерства обороны Российской Федерации, Российская академия образования, ФГКОУ «Московский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адетский корпус «Пансион воспитанниц Министерства обороны Российской Федерации»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и 19 сентября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 Международную научно-практическую конференцию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«Воспитание и наставничество в условиях смешанной реальности».</w:t>
      </w:r>
    </w:p>
    <w:p w:rsidR="001370E8" w:rsidRDefault="00FE4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будет проходить 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омбинированном формате (очном и дистанционном).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формы участия в конференции:</w:t>
      </w:r>
    </w:p>
    <w:p w:rsidR="001370E8" w:rsidRDefault="00FE4AED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Очное участие с докладом (стендовой защитой) и публикацией.</w:t>
      </w:r>
    </w:p>
    <w:p w:rsidR="001370E8" w:rsidRDefault="00FE4AED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Очное участие с докладом (стендовой защитой) без публикации.</w:t>
      </w:r>
    </w:p>
    <w:p w:rsidR="001370E8" w:rsidRDefault="00FE4AED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Очное участие в качестве слушателя (без доклада и публикации).</w:t>
      </w:r>
    </w:p>
    <w:p w:rsidR="001370E8" w:rsidRDefault="00FE4AED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участие: публикация статьи в сборник (без выступления).</w:t>
      </w:r>
    </w:p>
    <w:p w:rsidR="001370E8" w:rsidRDefault="00FE4AED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Дистанционное участие: заранее предоставленная видеозапись выступления или подключение к трансляции конференции в качестве слушат</w:t>
      </w:r>
      <w:r>
        <w:rPr>
          <w:rFonts w:ascii="Times New Roman" w:eastAsia="Times New Roman" w:hAnsi="Times New Roman" w:cs="Times New Roman"/>
          <w:sz w:val="28"/>
          <w:szCs w:val="28"/>
        </w:rPr>
        <w:t>еля.</w:t>
      </w:r>
    </w:p>
    <w:p w:rsidR="001370E8" w:rsidRDefault="00FE4AED">
      <w:pPr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КОНФЕРЕНЦИИ</w:t>
      </w:r>
    </w:p>
    <w:p w:rsidR="001370E8" w:rsidRDefault="00FE4AED">
      <w:pPr>
        <w:spacing w:after="0" w:line="240" w:lineRule="auto"/>
        <w:ind w:left="218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Конференции: </w:t>
      </w:r>
      <w:r>
        <w:rPr>
          <w:rFonts w:ascii="Times New Roman" w:eastAsia="Times New Roman" w:hAnsi="Times New Roman" w:cs="Times New Roman"/>
          <w:sz w:val="28"/>
          <w:szCs w:val="28"/>
        </w:rPr>
        <w:t>осмысление проблемы влияния цифровизации общества на формирование личности ребёнка в период взросления; демонстрация положительного опыта воспитания и наставничества молодёжи в цифровом пространстве.</w:t>
      </w:r>
    </w:p>
    <w:p w:rsidR="001370E8" w:rsidRDefault="00FE4A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Партнеры Конференции: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Секретариат Совета Министров обороны стран-участников СНГ, ФГБОУ ВО «Российский государственный гуманитарный университет», Московский институт психоанализа, ФГБОУ ВО Московский педагогический государственный университет.</w:t>
      </w:r>
    </w:p>
    <w:p w:rsidR="001370E8" w:rsidRDefault="00FE4AED">
      <w:pPr>
        <w:spacing w:after="0" w:line="240" w:lineRule="auto"/>
        <w:ind w:left="218" w:firstLine="4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тические линии Конференции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подростки в информационной среде: виртуальный образ и самовыражение. 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риски формирования личности в цифровом пространстве. 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формирования семейных ценностей и традиций в цифровом пространстве.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фективные модели и практики наставничества в цифровом пространстве.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Цифровая компетентность педагогов. 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технологий цифровой дидактики.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культуры информационной безопасности в современном обществе.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Цифровая репутация и этика в ракурсе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радиционных норм морали и права. </w:t>
      </w:r>
    </w:p>
    <w:p w:rsidR="001370E8" w:rsidRDefault="00FE4AE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формирования культуры здорового образа жизни подростков в условиях цифровизации образования. </w:t>
      </w:r>
    </w:p>
    <w:p w:rsidR="001370E8" w:rsidRDefault="001370E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0E8" w:rsidRDefault="00FE4A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 КОНФЕРЕНЦИИ</w:t>
      </w:r>
    </w:p>
    <w:p w:rsidR="001370E8" w:rsidRDefault="00FE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lastRenderedPageBreak/>
        <w:t xml:space="preserve">18 сентября 2024 года 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>(первый день работы Конференции)</w:t>
      </w:r>
    </w:p>
    <w:p w:rsidR="001370E8" w:rsidRDefault="00FE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г. Москва</w:t>
      </w:r>
    </w:p>
    <w:p w:rsidR="001370E8" w:rsidRDefault="00FE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конференции на площадке МКК «Пансион воспитанниц МО РФ» 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онлайн-трансляцией.</w:t>
      </w:r>
    </w:p>
    <w:p w:rsidR="001370E8" w:rsidRDefault="00FE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(Адрес: 125284, г. Москва, улица Поликарпова стр.21, тел./факс: 8 (495) 946-02-95;946-03-04.) </w:t>
      </w:r>
    </w:p>
    <w:p w:rsidR="001370E8" w:rsidRDefault="00FE4A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Расписание работы Конференции:</w:t>
      </w:r>
    </w:p>
    <w:p w:rsidR="001370E8" w:rsidRDefault="00FE4A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09.30-10.00 – регистрация участников Конферен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</w:p>
    <w:p w:rsidR="001370E8" w:rsidRDefault="00FE4A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10.00-13.00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Пленарное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</w:p>
    <w:p w:rsidR="001370E8" w:rsidRDefault="00FE4A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13.00-14.00 – обед</w:t>
      </w:r>
    </w:p>
    <w:p w:rsidR="001370E8" w:rsidRDefault="00FE4A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14.00-17.00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секции №1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0E8" w:rsidRDefault="00FE4AE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«Патриотическое воспитание и формирование гражданской идентичности в цифровой образовательной среде».</w:t>
      </w:r>
    </w:p>
    <w:p w:rsidR="001370E8" w:rsidRDefault="00FE4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19 сентября 2024 года (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>второй день работы Конференци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 xml:space="preserve">онлайн-трансляцией) </w:t>
      </w: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i/>
          <w:color w:val="1F4E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площадках городов: Москва, Казань, Санкт-Петербург.</w:t>
      </w:r>
    </w:p>
    <w:p w:rsidR="001370E8" w:rsidRDefault="00FE4AED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23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Москва. МКК «Пансион воспитанниц МО РФ»:</w:t>
      </w:r>
    </w:p>
    <w:p w:rsidR="001370E8" w:rsidRDefault="00FE4AED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Секция №2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«Технологии современной дидактики в условиях цифровой трансформации образования».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370E8" w:rsidRDefault="00FE4AED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Секция №4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 в формировании семейных ценностей и традиций».</w:t>
      </w:r>
    </w:p>
    <w:p w:rsidR="001370E8" w:rsidRDefault="001370E8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0E8" w:rsidRDefault="00FE4AE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Казань. ФГКОУ «Казанское суворовское военное училище МО РФ»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Адрес: 420015, г. Казань, ул. Л. Толстого, д.14):</w:t>
      </w:r>
    </w:p>
    <w:p w:rsidR="001370E8" w:rsidRDefault="00FE4AED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Секция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«Цифровые компетенции в профессиональной деятельности педагога».</w:t>
      </w:r>
    </w:p>
    <w:p w:rsidR="001370E8" w:rsidRDefault="001370E8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0E8" w:rsidRPr="004219C6" w:rsidRDefault="00FE4AE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8"/>
          <w:szCs w:val="28"/>
          <w:highlight w:val="yellow"/>
        </w:rPr>
      </w:pPr>
      <w:r w:rsidRPr="004219C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Санкт-Петербург. РГПУ им. А.И. Герцена. </w:t>
      </w:r>
    </w:p>
    <w:p w:rsidR="001370E8" w:rsidRDefault="00FE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научный центр Российской академии образования на базе Российского государственного педагогического университета им. А.И. Герцена (Адрес: 191186, Санкт-Петербург, набережная реки Мойки 48. </w:t>
      </w:r>
      <w:r w:rsidR="004219C6">
        <w:rPr>
          <w:rFonts w:ascii="Times New Roman" w:eastAsia="Times New Roman" w:hAnsi="Times New Roman" w:cs="Times New Roman"/>
          <w:sz w:val="28"/>
          <w:szCs w:val="28"/>
        </w:rPr>
        <w:t>(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+7 (812) 643-77-67):</w:t>
      </w:r>
    </w:p>
    <w:p w:rsidR="001370E8" w:rsidRDefault="00FE4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9C6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>Секция №5</w:t>
      </w:r>
      <w:r w:rsidRPr="004219C6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«Развитие физической кул</w:t>
      </w:r>
      <w:r w:rsidRPr="004219C6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ьтуры. </w:t>
      </w:r>
      <w:proofErr w:type="spellStart"/>
      <w:r w:rsidRPr="004219C6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Здоровьесберегающие</w:t>
      </w:r>
      <w:proofErr w:type="spellEnd"/>
      <w:r w:rsidRPr="004219C6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технологии в условиях цифровизации образования».</w:t>
      </w:r>
    </w:p>
    <w:p w:rsidR="001370E8" w:rsidRDefault="00FE4A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работы Конференции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370E8" w:rsidRDefault="00FE4AED">
      <w:pPr>
        <w:numPr>
          <w:ilvl w:val="0"/>
          <w:numId w:val="4"/>
        </w:numPr>
        <w:spacing w:after="0" w:line="240" w:lineRule="auto"/>
        <w:ind w:hanging="15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09.30-10.00 – регистрация участников Конференции</w:t>
      </w:r>
    </w:p>
    <w:p w:rsidR="001370E8" w:rsidRDefault="00FE4AED">
      <w:pPr>
        <w:numPr>
          <w:ilvl w:val="0"/>
          <w:numId w:val="4"/>
        </w:numPr>
        <w:spacing w:after="0" w:line="240" w:lineRule="auto"/>
        <w:ind w:hanging="152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10.00-14.00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 секций на площадках Конференции</w:t>
      </w:r>
    </w:p>
    <w:p w:rsidR="001370E8" w:rsidRDefault="00FE4AED">
      <w:pPr>
        <w:numPr>
          <w:ilvl w:val="0"/>
          <w:numId w:val="4"/>
        </w:numPr>
        <w:spacing w:after="0" w:line="240" w:lineRule="auto"/>
        <w:ind w:hanging="15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14.00-15.00 – обед</w:t>
      </w:r>
    </w:p>
    <w:p w:rsidR="001370E8" w:rsidRDefault="00FE4AED">
      <w:pPr>
        <w:numPr>
          <w:ilvl w:val="0"/>
          <w:numId w:val="4"/>
        </w:numPr>
        <w:spacing w:after="0" w:line="240" w:lineRule="auto"/>
        <w:ind w:hanging="15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15.00-17.00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гов работы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онлайн-трансляция в сети Интернет с подключением площадок секций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70E8" w:rsidRDefault="00137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FE4A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1370E8" w:rsidRDefault="00FE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НА УЧАСТИЕ В КОНФЕРЕНЦИИ:</w:t>
      </w:r>
    </w:p>
    <w:tbl>
      <w:tblPr>
        <w:tblStyle w:val="a5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275"/>
        <w:gridCol w:w="1276"/>
        <w:gridCol w:w="1276"/>
        <w:gridCol w:w="1276"/>
        <w:gridCol w:w="1275"/>
        <w:gridCol w:w="1276"/>
      </w:tblGrid>
      <w:tr w:rsidR="001370E8">
        <w:tc>
          <w:tcPr>
            <w:tcW w:w="9923" w:type="dxa"/>
            <w:gridSpan w:val="7"/>
          </w:tcPr>
          <w:p w:rsidR="001370E8" w:rsidRDefault="00FE4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70E8" w:rsidRDefault="00FE4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название организации)</w:t>
            </w:r>
          </w:p>
        </w:tc>
      </w:tr>
      <w:tr w:rsidR="001370E8">
        <w:tc>
          <w:tcPr>
            <w:tcW w:w="9923" w:type="dxa"/>
            <w:gridSpan w:val="7"/>
          </w:tcPr>
          <w:p w:rsidR="001370E8" w:rsidRDefault="00FE4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конференции: от каждой организации 1- 3 –докладчика + 1-3 статьи</w:t>
            </w:r>
          </w:p>
        </w:tc>
      </w:tr>
      <w:tr w:rsidR="001370E8">
        <w:tc>
          <w:tcPr>
            <w:tcW w:w="2269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276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276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276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275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276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6</w:t>
            </w: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для связи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участия</w:t>
            </w:r>
          </w:p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Очное участие - только с докладом (без публикации).</w:t>
            </w:r>
          </w:p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Очное – участие в качестве слушателя (без доклада, без публикации). </w:t>
            </w:r>
          </w:p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Заочное участие: публикация статьи в сборник (без доклада).</w:t>
            </w:r>
          </w:p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Дистанционное участие: заранее предоставленная видеозапись выступления 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очного участия указать место участия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выбрать одну из площадок конференции (Москва, Казань, Санкт-Петербург)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0E8">
        <w:tc>
          <w:tcPr>
            <w:tcW w:w="2269" w:type="dxa"/>
          </w:tcPr>
          <w:p w:rsidR="001370E8" w:rsidRDefault="00FE4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 номер секции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площадкой проведения</w:t>
            </w: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E8" w:rsidRDefault="0013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0E8" w:rsidRDefault="00FE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ОФОРМЛЕНИЮ СТАТЬИ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 xml:space="preserve">Материалы, содержащиеся в статье, должны соответствовать требованиям научной новизны и актуальности, обоснованности и практической значимости. 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>Текст статьи должен содержать не менее 85% авторского текста (необходимо прислать скриншот, подтверждающий проверку в интернет-системе «</w:t>
      </w:r>
      <w:proofErr w:type="spellStart"/>
      <w:r>
        <w:rPr>
          <w:rFonts w:ascii="Times New Roman" w:eastAsia="Times New Roman" w:hAnsi="Times New Roman" w:cs="Times New Roman"/>
        </w:rPr>
        <w:t>Антиплагиат</w:t>
      </w:r>
      <w:proofErr w:type="spellEnd"/>
      <w:r>
        <w:rPr>
          <w:rFonts w:ascii="Times New Roman" w:eastAsia="Times New Roman" w:hAnsi="Times New Roman" w:cs="Times New Roman"/>
        </w:rPr>
        <w:t>»).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 xml:space="preserve">Объем 5-8 страниц, выполненных в редакторе </w:t>
      </w:r>
      <w:proofErr w:type="spellStart"/>
      <w:r>
        <w:rPr>
          <w:rFonts w:ascii="Times New Roman" w:eastAsia="Times New Roman" w:hAnsi="Times New Roman" w:cs="Times New Roman"/>
        </w:rPr>
        <w:t>Microsoft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Word</w:t>
      </w:r>
      <w:proofErr w:type="spellEnd"/>
      <w:r>
        <w:rPr>
          <w:rFonts w:ascii="Times New Roman" w:eastAsia="Times New Roman" w:hAnsi="Times New Roman" w:cs="Times New Roman"/>
        </w:rPr>
        <w:t>; шрифт «</w:t>
      </w:r>
      <w:proofErr w:type="spellStart"/>
      <w:r>
        <w:rPr>
          <w:rFonts w:ascii="Times New Roman" w:eastAsia="Times New Roman" w:hAnsi="Times New Roman" w:cs="Times New Roman"/>
        </w:rPr>
        <w:t>Times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>»; основной текст</w:t>
      </w:r>
      <w:r>
        <w:rPr>
          <w:rFonts w:ascii="Times New Roman" w:eastAsia="Times New Roman" w:hAnsi="Times New Roman" w:cs="Times New Roman"/>
        </w:rPr>
        <w:t xml:space="preserve"> – кегль 14 (в аннотации, ключевых словах, в рисунках и таблицах – 12); цвет – черный; интервал 1,5; поля: по 2 см; абзацный отступ –1,25 см.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>При использовании в тексте рисунков и таблиц: шрифтом 12 указываются название и номера рисунков под рисунками, наз</w:t>
      </w:r>
      <w:r>
        <w:rPr>
          <w:rFonts w:ascii="Times New Roman" w:eastAsia="Times New Roman" w:hAnsi="Times New Roman" w:cs="Times New Roman"/>
        </w:rPr>
        <w:t>вания и номера таблиц – над таблицами.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 xml:space="preserve">Ссылки на использованные источники приводятся в тексте в квадратных скобках. Список источников составляется согласно библиографическому описанию по требованиям ВАК. 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>Список литературы размещается в конце статьи в алфа</w:t>
      </w:r>
      <w:r>
        <w:rPr>
          <w:rFonts w:ascii="Times New Roman" w:eastAsia="Times New Roman" w:hAnsi="Times New Roman" w:cs="Times New Roman"/>
        </w:rPr>
        <w:t>витном порядке и нумеруется.</w:t>
      </w:r>
    </w:p>
    <w:p w:rsidR="001370E8" w:rsidRDefault="00FE4AED">
      <w:pPr>
        <w:numPr>
          <w:ilvl w:val="0"/>
          <w:numId w:val="3"/>
        </w:numPr>
        <w:spacing w:after="0" w:line="240" w:lineRule="auto"/>
        <w:ind w:left="-142" w:hanging="283"/>
        <w:jc w:val="both"/>
      </w:pPr>
      <w:r>
        <w:rPr>
          <w:rFonts w:ascii="Times New Roman" w:eastAsia="Times New Roman" w:hAnsi="Times New Roman" w:cs="Times New Roman"/>
        </w:rPr>
        <w:t>Порядок расположения (структура) текста: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автора </w:t>
      </w:r>
      <w:r>
        <w:rPr>
          <w:rFonts w:ascii="Times New Roman" w:eastAsia="Times New Roman" w:hAnsi="Times New Roman" w:cs="Times New Roman"/>
          <w:u w:val="single"/>
        </w:rPr>
        <w:t>полностью</w:t>
      </w:r>
      <w:r>
        <w:rPr>
          <w:rFonts w:ascii="Times New Roman" w:eastAsia="Times New Roman" w:hAnsi="Times New Roman" w:cs="Times New Roman"/>
        </w:rPr>
        <w:t>, ученая степень и звание, если есть, должность, место работы, город, страна.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статьи по центру: кегль 14, шрифт полужирный, прописные буквы.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</w:t>
      </w:r>
      <w:r>
        <w:rPr>
          <w:rFonts w:ascii="Times New Roman" w:eastAsia="Times New Roman" w:hAnsi="Times New Roman" w:cs="Times New Roman"/>
        </w:rPr>
        <w:t xml:space="preserve">я (4-8 строк) кегль 12; 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Ключевые слова (6-8 слов) кегль 12; 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об авторе на английском языке (курсивом)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Название статьи на английском языке (шрифт: прописные буквы, полужирный, курсив)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Аннотация на английском языке (кегль 12, курсивом)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Ключевые слова на английском языке (кегль 12, курсивом)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Основной текст доклада.</w:t>
      </w:r>
    </w:p>
    <w:p w:rsidR="001370E8" w:rsidRDefault="00FE4AE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литературы.</w:t>
      </w:r>
    </w:p>
    <w:p w:rsidR="001370E8" w:rsidRDefault="00FE4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Регистрация участия в конференции. </w:t>
      </w:r>
      <w:r>
        <w:rPr>
          <w:rFonts w:ascii="Times New Roman" w:eastAsia="Times New Roman" w:hAnsi="Times New Roman" w:cs="Times New Roman"/>
          <w:color w:val="000000"/>
        </w:rPr>
        <w:t xml:space="preserve">Заявку, тезисы выступлений,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видеодоклады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статьи присылать в Оргкомитет конференции: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Moskovskiipansionv@yandex.ru</w:t>
      </w:r>
    </w:p>
    <w:p w:rsidR="001370E8" w:rsidRDefault="00137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E8" w:rsidRDefault="001370E8"/>
    <w:p w:rsidR="001370E8" w:rsidRDefault="001370E8"/>
    <w:sectPr w:rsidR="001370E8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E27"/>
    <w:multiLevelType w:val="multilevel"/>
    <w:tmpl w:val="F42CE2C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330E5"/>
    <w:multiLevelType w:val="multilevel"/>
    <w:tmpl w:val="0298F1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C07"/>
    <w:multiLevelType w:val="multilevel"/>
    <w:tmpl w:val="9266D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9220D9"/>
    <w:multiLevelType w:val="multilevel"/>
    <w:tmpl w:val="E0188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0AE5"/>
    <w:multiLevelType w:val="multilevel"/>
    <w:tmpl w:val="62945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A62F71"/>
    <w:multiLevelType w:val="multilevel"/>
    <w:tmpl w:val="9C1E91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060DCF"/>
    <w:multiLevelType w:val="multilevel"/>
    <w:tmpl w:val="D7101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5E22"/>
    <w:multiLevelType w:val="multilevel"/>
    <w:tmpl w:val="1A466168"/>
    <w:lvl w:ilvl="0">
      <w:start w:val="1"/>
      <w:numFmt w:val="decimal"/>
      <w:lvlText w:val="%1."/>
      <w:lvlJc w:val="left"/>
      <w:pPr>
        <w:ind w:left="236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30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2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E8"/>
    <w:rsid w:val="0004422F"/>
    <w:rsid w:val="001370E8"/>
    <w:rsid w:val="004219C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DC8"/>
  <w15:docId w15:val="{00879F6D-5239-49CA-A69E-FB1101FB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Veselova</dc:creator>
  <cp:lastModifiedBy>Veselova</cp:lastModifiedBy>
  <cp:revision>3</cp:revision>
  <dcterms:created xsi:type="dcterms:W3CDTF">2024-08-15T13:41:00Z</dcterms:created>
  <dcterms:modified xsi:type="dcterms:W3CDTF">2024-08-15T14:38:00Z</dcterms:modified>
</cp:coreProperties>
</file>