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1B09" w14:textId="77777777" w:rsidR="009167E6" w:rsidRPr="009167E6" w:rsidRDefault="009167E6" w:rsidP="009167E6">
      <w:pPr>
        <w:pStyle w:val="8"/>
        <w:spacing w:before="0"/>
        <w:jc w:val="center"/>
        <w:rPr>
          <w:rFonts w:ascii="Times New Roman" w:hAnsi="Times New Roman"/>
          <w:b/>
          <w:bCs/>
          <w:i w:val="0"/>
          <w:iCs w:val="0"/>
          <w:color w:val="000000"/>
          <w:kern w:val="32"/>
        </w:rPr>
      </w:pPr>
      <w:r w:rsidRPr="009167E6">
        <w:rPr>
          <w:rFonts w:ascii="Times New Roman" w:hAnsi="Times New Roman"/>
          <w:b/>
          <w:bCs/>
          <w:i w:val="0"/>
          <w:iCs w:val="0"/>
          <w:color w:val="000000"/>
          <w:kern w:val="32"/>
        </w:rPr>
        <w:t>ГЕРЦЕНОВСКАЯ ОЛИМПИАДА ШКОЛЬНИКОВ</w:t>
      </w:r>
    </w:p>
    <w:p w14:paraId="5799F106" w14:textId="787B8019" w:rsidR="009167E6" w:rsidRPr="009167E6" w:rsidRDefault="009167E6" w:rsidP="009167E6">
      <w:pPr>
        <w:pStyle w:val="8"/>
        <w:spacing w:before="0"/>
        <w:jc w:val="center"/>
        <w:rPr>
          <w:rFonts w:ascii="Times New Roman" w:hAnsi="Times New Roman"/>
          <w:b/>
          <w:bCs/>
          <w:i w:val="0"/>
          <w:iCs w:val="0"/>
          <w:color w:val="000000"/>
          <w:kern w:val="32"/>
        </w:rPr>
      </w:pPr>
      <w:r w:rsidRPr="009167E6">
        <w:rPr>
          <w:rFonts w:ascii="Times New Roman" w:hAnsi="Times New Roman"/>
          <w:b/>
          <w:bCs/>
          <w:i w:val="0"/>
          <w:iCs w:val="0"/>
          <w:color w:val="000000"/>
          <w:kern w:val="32"/>
        </w:rPr>
        <w:t>ПО НЕМЕЦКОМУ 2023/2024 г.</w:t>
      </w:r>
    </w:p>
    <w:p w14:paraId="47C05B54" w14:textId="77777777" w:rsidR="009167E6" w:rsidRPr="009167E6" w:rsidRDefault="009167E6" w:rsidP="009167E6">
      <w:pPr>
        <w:jc w:val="center"/>
        <w:rPr>
          <w:rFonts w:ascii="Times New Roman" w:hAnsi="Times New Roman"/>
          <w:sz w:val="24"/>
          <w:szCs w:val="24"/>
        </w:rPr>
      </w:pPr>
      <w:r w:rsidRPr="009167E6">
        <w:rPr>
          <w:rFonts w:ascii="Times New Roman" w:hAnsi="Times New Roman"/>
          <w:sz w:val="24"/>
          <w:szCs w:val="24"/>
        </w:rPr>
        <w:t>Заключительный онлайн тур</w:t>
      </w:r>
    </w:p>
    <w:p w14:paraId="397C91CA" w14:textId="025AF767" w:rsidR="009167E6" w:rsidRPr="00465024" w:rsidRDefault="009167E6" w:rsidP="009167E6">
      <w:pPr>
        <w:jc w:val="center"/>
        <w:rPr>
          <w:rFonts w:ascii="Times New Roman" w:hAnsi="Times New Roman"/>
          <w:color w:val="000000"/>
          <w:sz w:val="28"/>
          <w:szCs w:val="28"/>
        </w:rPr>
      </w:pPr>
      <w:r w:rsidRPr="00465024">
        <w:rPr>
          <w:rFonts w:ascii="Times New Roman" w:hAnsi="Times New Roman"/>
          <w:color w:val="000000"/>
          <w:sz w:val="28"/>
          <w:szCs w:val="28"/>
        </w:rPr>
        <w:t>___________</w:t>
      </w:r>
      <w:r>
        <w:rPr>
          <w:rFonts w:ascii="Times New Roman" w:hAnsi="Times New Roman"/>
          <w:color w:val="000000"/>
          <w:sz w:val="28"/>
          <w:szCs w:val="28"/>
        </w:rPr>
        <w:t>________________</w:t>
      </w:r>
      <w:r w:rsidRPr="00465024">
        <w:rPr>
          <w:rFonts w:ascii="Times New Roman" w:hAnsi="Times New Roman"/>
          <w:color w:val="000000"/>
          <w:sz w:val="28"/>
          <w:szCs w:val="28"/>
        </w:rPr>
        <w:t>______________________________</w:t>
      </w:r>
    </w:p>
    <w:p w14:paraId="7AF1B7EA" w14:textId="77777777" w:rsidR="009167E6" w:rsidRPr="009167E6" w:rsidRDefault="009167E6" w:rsidP="009167E6">
      <w:pPr>
        <w:spacing w:before="240" w:after="240"/>
        <w:jc w:val="center"/>
        <w:rPr>
          <w:rFonts w:ascii="Times New Roman" w:hAnsi="Times New Roman"/>
          <w:b/>
          <w:bCs/>
          <w:sz w:val="24"/>
          <w:szCs w:val="24"/>
        </w:rPr>
      </w:pPr>
      <w:r w:rsidRPr="009167E6">
        <w:rPr>
          <w:rFonts w:ascii="Times New Roman" w:hAnsi="Times New Roman"/>
          <w:b/>
          <w:bCs/>
          <w:sz w:val="24"/>
          <w:szCs w:val="24"/>
        </w:rPr>
        <w:t>РАЗБОР КОНКУРСНЫХ ЗАДАНИЙ С КОММЕНТАРИЯМИ</w:t>
      </w:r>
    </w:p>
    <w:p w14:paraId="26297B6E" w14:textId="77777777" w:rsidR="009167E6" w:rsidRPr="009167E6" w:rsidRDefault="009167E6" w:rsidP="009167E6">
      <w:pPr>
        <w:pStyle w:val="a6"/>
        <w:suppressLineNumbers/>
        <w:jc w:val="center"/>
        <w:rPr>
          <w:bCs/>
        </w:rPr>
      </w:pPr>
      <w:r w:rsidRPr="009167E6">
        <w:rPr>
          <w:bCs/>
        </w:rPr>
        <w:t>Задание № 1</w:t>
      </w:r>
    </w:p>
    <w:p w14:paraId="2070E256" w14:textId="77777777" w:rsidR="009167E6" w:rsidRPr="009167E6" w:rsidRDefault="009167E6" w:rsidP="009167E6">
      <w:pPr>
        <w:pStyle w:val="a6"/>
        <w:suppressLineNumbers/>
        <w:jc w:val="center"/>
        <w:rPr>
          <w:bCs/>
        </w:rPr>
      </w:pPr>
      <w:r w:rsidRPr="009167E6">
        <w:rPr>
          <w:bCs/>
        </w:rPr>
        <w:t xml:space="preserve">Интегрированный конкурс понимания устной и письменной речи </w:t>
      </w:r>
    </w:p>
    <w:p w14:paraId="25A7B9A3" w14:textId="77777777" w:rsidR="009167E6" w:rsidRPr="009167E6" w:rsidRDefault="009167E6" w:rsidP="009167E6">
      <w:pPr>
        <w:pStyle w:val="a6"/>
        <w:suppressLineNumbers/>
        <w:spacing w:after="240"/>
        <w:jc w:val="center"/>
        <w:rPr>
          <w:bCs/>
        </w:rPr>
      </w:pPr>
      <w:r w:rsidRPr="009167E6">
        <w:rPr>
          <w:bCs/>
        </w:rPr>
        <w:t>(Аудирование + Чтение)</w:t>
      </w:r>
    </w:p>
    <w:p w14:paraId="221DFE0A" w14:textId="32608C4E" w:rsidR="008224E6" w:rsidRPr="009167E6" w:rsidRDefault="009167E6" w:rsidP="009167E6">
      <w:pPr>
        <w:pStyle w:val="a6"/>
        <w:suppressLineNumbers/>
        <w:spacing w:after="240"/>
        <w:jc w:val="both"/>
        <w:rPr>
          <w:bCs/>
          <w:color w:val="FF0000"/>
        </w:rPr>
      </w:pPr>
      <w:r w:rsidRPr="00CC1871">
        <w:rPr>
          <w:bCs/>
          <w:color w:val="FF0000"/>
        </w:rPr>
        <w:t>Задания оцениваются разным количеством баллов в зависимости от правильности, полноты и точности ответа</w:t>
      </w:r>
      <w:r>
        <w:rPr>
          <w:bCs/>
          <w:color w:val="FF0000"/>
        </w:rPr>
        <w:t xml:space="preserve"> (№№ 1, 2, 4, 5, 6 = </w:t>
      </w:r>
      <w:r>
        <w:rPr>
          <w:bCs/>
          <w:color w:val="FF0000"/>
          <w:lang w:val="en-US"/>
        </w:rPr>
        <w:t>max</w:t>
      </w:r>
      <w:r w:rsidRPr="00CC1871">
        <w:rPr>
          <w:bCs/>
          <w:color w:val="FF0000"/>
        </w:rPr>
        <w:t xml:space="preserve"> </w:t>
      </w:r>
      <w:r>
        <w:rPr>
          <w:bCs/>
          <w:color w:val="FF0000"/>
        </w:rPr>
        <w:t xml:space="preserve">2 балла; № 3 = </w:t>
      </w:r>
      <w:r>
        <w:rPr>
          <w:bCs/>
          <w:color w:val="FF0000"/>
          <w:lang w:val="en-US"/>
        </w:rPr>
        <w:t>max</w:t>
      </w:r>
      <w:r w:rsidRPr="00CC1871">
        <w:rPr>
          <w:bCs/>
          <w:color w:val="FF0000"/>
        </w:rPr>
        <w:t xml:space="preserve"> </w:t>
      </w:r>
      <w:r>
        <w:rPr>
          <w:bCs/>
          <w:color w:val="FF0000"/>
        </w:rPr>
        <w:t>3 балла)</w:t>
      </w:r>
    </w:p>
    <w:tbl>
      <w:tblPr>
        <w:tblStyle w:val="a5"/>
        <w:tblW w:w="9464" w:type="dxa"/>
        <w:tblLayout w:type="fixed"/>
        <w:tblLook w:val="04A0" w:firstRow="1" w:lastRow="0" w:firstColumn="1" w:lastColumn="0" w:noHBand="0" w:noVBand="1"/>
      </w:tblPr>
      <w:tblGrid>
        <w:gridCol w:w="675"/>
        <w:gridCol w:w="1985"/>
        <w:gridCol w:w="1843"/>
        <w:gridCol w:w="4961"/>
      </w:tblGrid>
      <w:tr w:rsidR="008224E6" w:rsidRPr="0025055E" w14:paraId="3164EDFE" w14:textId="77777777" w:rsidTr="008B2870">
        <w:tc>
          <w:tcPr>
            <w:tcW w:w="675" w:type="dxa"/>
            <w:shd w:val="clear" w:color="auto" w:fill="F2F2F2" w:themeFill="background1" w:themeFillShade="F2"/>
          </w:tcPr>
          <w:p w14:paraId="73A78911" w14:textId="77777777" w:rsidR="008224E6" w:rsidRPr="006157C8" w:rsidRDefault="008224E6"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w:t>
            </w:r>
          </w:p>
        </w:tc>
        <w:tc>
          <w:tcPr>
            <w:tcW w:w="1985" w:type="dxa"/>
            <w:shd w:val="clear" w:color="auto" w:fill="F2F2F2" w:themeFill="background1" w:themeFillShade="F2"/>
          </w:tcPr>
          <w:p w14:paraId="7D423D4B" w14:textId="77777777" w:rsidR="008224E6" w:rsidRPr="006157C8" w:rsidRDefault="008224E6"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Вопрос</w:t>
            </w:r>
          </w:p>
        </w:tc>
        <w:tc>
          <w:tcPr>
            <w:tcW w:w="1843" w:type="dxa"/>
            <w:shd w:val="clear" w:color="auto" w:fill="F2F2F2" w:themeFill="background1" w:themeFillShade="F2"/>
          </w:tcPr>
          <w:p w14:paraId="71366AA4" w14:textId="77777777" w:rsidR="008224E6" w:rsidRPr="006157C8" w:rsidRDefault="008224E6"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Ответ</w:t>
            </w:r>
          </w:p>
        </w:tc>
        <w:tc>
          <w:tcPr>
            <w:tcW w:w="4961" w:type="dxa"/>
            <w:shd w:val="clear" w:color="auto" w:fill="F2F2F2" w:themeFill="background1" w:themeFillShade="F2"/>
          </w:tcPr>
          <w:p w14:paraId="4FA61448" w14:textId="77777777" w:rsidR="008224E6" w:rsidRPr="006157C8" w:rsidRDefault="008224E6"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Комментарии</w:t>
            </w:r>
          </w:p>
        </w:tc>
      </w:tr>
      <w:tr w:rsidR="008224E6" w:rsidRPr="0025055E" w14:paraId="2907EA39" w14:textId="77777777" w:rsidTr="008B2870">
        <w:tc>
          <w:tcPr>
            <w:tcW w:w="675" w:type="dxa"/>
            <w:shd w:val="clear" w:color="auto" w:fill="F2F2F2" w:themeFill="background1" w:themeFillShade="F2"/>
          </w:tcPr>
          <w:p w14:paraId="080AE8F7" w14:textId="69498A03" w:rsidR="008224E6" w:rsidRPr="006157C8" w:rsidRDefault="008224E6" w:rsidP="009167E6">
            <w:pPr>
              <w:pStyle w:val="a9"/>
              <w:numPr>
                <w:ilvl w:val="0"/>
                <w:numId w:val="6"/>
              </w:numPr>
              <w:spacing w:after="0" w:line="240" w:lineRule="auto"/>
              <w:jc w:val="center"/>
              <w:rPr>
                <w:rFonts w:ascii="Times New Roman" w:hAnsi="Times New Roman"/>
                <w:b/>
                <w:color w:val="000000" w:themeColor="text1"/>
                <w:sz w:val="24"/>
                <w:szCs w:val="24"/>
              </w:rPr>
            </w:pPr>
          </w:p>
        </w:tc>
        <w:tc>
          <w:tcPr>
            <w:tcW w:w="1985" w:type="dxa"/>
          </w:tcPr>
          <w:p w14:paraId="25980E58" w14:textId="77777777" w:rsidR="008224E6" w:rsidRPr="006157C8" w:rsidRDefault="00760F8B" w:rsidP="0025055E">
            <w:pPr>
              <w:spacing w:after="0" w:line="240" w:lineRule="auto"/>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Bestimmen Sie das Thema des Hört</w:t>
            </w:r>
            <w:r w:rsidR="008224E6" w:rsidRPr="006157C8">
              <w:rPr>
                <w:rFonts w:ascii="Times New Roman" w:hAnsi="Times New Roman" w:cs="Times New Roman"/>
                <w:i/>
                <w:color w:val="000000" w:themeColor="text1"/>
                <w:sz w:val="24"/>
                <w:szCs w:val="24"/>
                <w:lang w:val="de-DE"/>
              </w:rPr>
              <w:t>extes</w:t>
            </w:r>
          </w:p>
        </w:tc>
        <w:tc>
          <w:tcPr>
            <w:tcW w:w="1843" w:type="dxa"/>
          </w:tcPr>
          <w:p w14:paraId="6184B461"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Kranke Kinder können mit Hilfe von Robotern am Unterricht teilnehmen (100%)</w:t>
            </w:r>
          </w:p>
          <w:p w14:paraId="3B08E1C1"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p>
          <w:p w14:paraId="406CE898" w14:textId="5EC96DE5" w:rsidR="008224E6"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Schule und Roboter (50%)</w:t>
            </w:r>
          </w:p>
        </w:tc>
        <w:tc>
          <w:tcPr>
            <w:tcW w:w="4961" w:type="dxa"/>
          </w:tcPr>
          <w:p w14:paraId="55730207" w14:textId="77777777" w:rsidR="00E319B4" w:rsidRPr="006157C8" w:rsidRDefault="00E319B4" w:rsidP="0025055E">
            <w:pPr>
              <w:spacing w:after="0" w:line="240" w:lineRule="auto"/>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Тема</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b/>
                <w:color w:val="000000" w:themeColor="text1"/>
                <w:sz w:val="24"/>
                <w:szCs w:val="24"/>
                <w:lang w:val="de-DE"/>
              </w:rPr>
              <w:t>«</w:t>
            </w:r>
            <w:r w:rsidRPr="006157C8">
              <w:rPr>
                <w:rFonts w:ascii="Times New Roman" w:hAnsi="Times New Roman" w:cs="Times New Roman"/>
                <w:b/>
                <w:bCs/>
                <w:sz w:val="24"/>
                <w:szCs w:val="24"/>
                <w:lang w:val="de-DE"/>
              </w:rPr>
              <w:t>K</w:t>
            </w:r>
            <w:r w:rsidRPr="006157C8">
              <w:rPr>
                <w:rFonts w:ascii="Times New Roman" w:hAnsi="Times New Roman" w:cs="Times New Roman"/>
                <w:b/>
                <w:color w:val="000000" w:themeColor="text1"/>
                <w:sz w:val="24"/>
                <w:szCs w:val="24"/>
                <w:lang w:val="de-DE"/>
              </w:rPr>
              <w:t>ranke Kinder können mit Hilfe von Robotern am Unterricht teilnehmen»</w:t>
            </w:r>
            <w:r w:rsidRPr="006157C8">
              <w:rPr>
                <w:rFonts w:ascii="Times New Roman" w:hAnsi="Times New Roman" w:cs="Times New Roman"/>
                <w:color w:val="000000" w:themeColor="text1"/>
                <w:sz w:val="24"/>
                <w:szCs w:val="24"/>
                <w:lang w:val="de-DE"/>
              </w:rPr>
              <w:t xml:space="preserve"> – </w:t>
            </w:r>
            <w:r w:rsidRPr="006157C8">
              <w:rPr>
                <w:rFonts w:ascii="Times New Roman" w:hAnsi="Times New Roman" w:cs="Times New Roman"/>
                <w:color w:val="000000" w:themeColor="text1"/>
                <w:sz w:val="24"/>
                <w:szCs w:val="24"/>
              </w:rPr>
              <w:t>максимально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полный</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и</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точный</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ответ</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оцениваемый</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w:t>
            </w:r>
            <w:r w:rsidRPr="006157C8">
              <w:rPr>
                <w:rFonts w:ascii="Times New Roman" w:hAnsi="Times New Roman" w:cs="Times New Roman"/>
                <w:color w:val="000000" w:themeColor="text1"/>
                <w:sz w:val="24"/>
                <w:szCs w:val="24"/>
                <w:lang w:val="de-DE"/>
              </w:rPr>
              <w:t xml:space="preserve"> 2 </w:t>
            </w:r>
            <w:r w:rsidRPr="006157C8">
              <w:rPr>
                <w:rFonts w:ascii="Times New Roman" w:hAnsi="Times New Roman" w:cs="Times New Roman"/>
                <w:color w:val="000000" w:themeColor="text1"/>
                <w:sz w:val="24"/>
                <w:szCs w:val="24"/>
              </w:rPr>
              <w:t>балла</w:t>
            </w:r>
            <w:r w:rsidRPr="006157C8">
              <w:rPr>
                <w:rFonts w:ascii="Times New Roman" w:hAnsi="Times New Roman" w:cs="Times New Roman"/>
                <w:color w:val="000000" w:themeColor="text1"/>
                <w:sz w:val="24"/>
                <w:szCs w:val="24"/>
                <w:lang w:val="de-DE"/>
              </w:rPr>
              <w:t xml:space="preserve"> (100%). </w:t>
            </w:r>
            <w:r w:rsidRPr="006157C8">
              <w:rPr>
                <w:rFonts w:ascii="Times New Roman" w:hAnsi="Times New Roman" w:cs="Times New Roman"/>
                <w:color w:val="000000" w:themeColor="text1"/>
                <w:sz w:val="24"/>
                <w:szCs w:val="24"/>
              </w:rPr>
              <w:t xml:space="preserve">Основной мыслью в аудиофрагменте является описание личного опыта обучения заболевшего лейкемией школьника, для которого робот становится помощником на уроке и в социальной интеграции. </w:t>
            </w:r>
          </w:p>
          <w:p w14:paraId="3821AB3F" w14:textId="77777777" w:rsidR="00E319B4" w:rsidRPr="006157C8" w:rsidRDefault="00E319B4" w:rsidP="0025055E">
            <w:pPr>
              <w:spacing w:after="0" w:line="240" w:lineRule="auto"/>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Тема </w:t>
            </w:r>
            <w:r w:rsidRPr="006157C8">
              <w:rPr>
                <w:rFonts w:ascii="Times New Roman" w:hAnsi="Times New Roman" w:cs="Times New Roman"/>
                <w:b/>
                <w:color w:val="000000" w:themeColor="text1"/>
                <w:sz w:val="24"/>
                <w:szCs w:val="24"/>
              </w:rPr>
              <w:t>«</w:t>
            </w:r>
            <w:r w:rsidRPr="006157C8">
              <w:rPr>
                <w:rFonts w:ascii="Times New Roman" w:hAnsi="Times New Roman" w:cs="Times New Roman"/>
                <w:b/>
                <w:color w:val="000000" w:themeColor="text1"/>
                <w:sz w:val="24"/>
                <w:szCs w:val="24"/>
                <w:lang w:val="de-DE"/>
              </w:rPr>
              <w:t>Schule</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und</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Roboter</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color w:val="000000" w:themeColor="text1"/>
                <w:sz w:val="24"/>
                <w:szCs w:val="24"/>
              </w:rPr>
              <w:t>также является правильным, но не самым полным ответом (50%). Данная тема является общей и не передает содержание конкретного текста и его специфику (личную историю ученика, класса и школы), хотя и отражает его глобальную идею.</w:t>
            </w:r>
          </w:p>
          <w:p w14:paraId="47EEA39F" w14:textId="7EB36E85" w:rsidR="0085649C" w:rsidRPr="006157C8" w:rsidRDefault="00E319B4"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Тема </w:t>
            </w:r>
            <w:r w:rsidRPr="006157C8">
              <w:rPr>
                <w:rFonts w:ascii="Times New Roman" w:hAnsi="Times New Roman" w:cs="Times New Roman"/>
                <w:b/>
                <w:color w:val="000000" w:themeColor="text1"/>
                <w:sz w:val="24"/>
                <w:szCs w:val="24"/>
              </w:rPr>
              <w:t>«</w:t>
            </w:r>
            <w:r w:rsidRPr="006157C8">
              <w:rPr>
                <w:rFonts w:ascii="Times New Roman" w:hAnsi="Times New Roman" w:cs="Times New Roman"/>
                <w:b/>
                <w:color w:val="000000" w:themeColor="text1"/>
                <w:sz w:val="24"/>
                <w:szCs w:val="24"/>
                <w:lang w:val="de-DE"/>
              </w:rPr>
              <w:t>Technische</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Innovationen</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im</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deutschen</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Schulsystem</w:t>
            </w:r>
            <w:r w:rsidRPr="006157C8">
              <w:rPr>
                <w:rFonts w:ascii="Times New Roman" w:hAnsi="Times New Roman" w:cs="Times New Roman"/>
                <w:b/>
                <w:color w:val="000000" w:themeColor="text1"/>
                <w:sz w:val="24"/>
                <w:szCs w:val="24"/>
              </w:rPr>
              <w:t>»</w:t>
            </w:r>
            <w:r w:rsidRPr="006157C8">
              <w:rPr>
                <w:rFonts w:ascii="Times New Roman" w:hAnsi="Times New Roman" w:cs="Times New Roman"/>
                <w:color w:val="000000" w:themeColor="text1"/>
                <w:sz w:val="24"/>
                <w:szCs w:val="24"/>
              </w:rPr>
              <w:t xml:space="preserve"> не подходит, поскольку она уводит от основного содержания текста, примера обучения больного ребенка с использованием робота, к глобальному вопросу технических инноваций в системе школьного образования Германии.</w:t>
            </w:r>
          </w:p>
        </w:tc>
      </w:tr>
      <w:tr w:rsidR="008224E6" w:rsidRPr="0025055E" w14:paraId="1BB91D46" w14:textId="77777777" w:rsidTr="008B2870">
        <w:tc>
          <w:tcPr>
            <w:tcW w:w="675" w:type="dxa"/>
            <w:shd w:val="clear" w:color="auto" w:fill="F2F2F2" w:themeFill="background1" w:themeFillShade="F2"/>
          </w:tcPr>
          <w:p w14:paraId="2FB14FEB" w14:textId="4540925F" w:rsidR="008224E6" w:rsidRPr="006157C8" w:rsidRDefault="008224E6" w:rsidP="009167E6">
            <w:pPr>
              <w:pStyle w:val="a9"/>
              <w:numPr>
                <w:ilvl w:val="0"/>
                <w:numId w:val="6"/>
              </w:numPr>
              <w:spacing w:after="0" w:line="240" w:lineRule="auto"/>
              <w:jc w:val="center"/>
              <w:rPr>
                <w:rFonts w:ascii="Times New Roman" w:hAnsi="Times New Roman"/>
                <w:b/>
                <w:color w:val="000000" w:themeColor="text1"/>
                <w:sz w:val="24"/>
                <w:szCs w:val="24"/>
              </w:rPr>
            </w:pPr>
          </w:p>
        </w:tc>
        <w:tc>
          <w:tcPr>
            <w:tcW w:w="1985" w:type="dxa"/>
          </w:tcPr>
          <w:p w14:paraId="4053C197" w14:textId="77777777" w:rsidR="008224E6" w:rsidRPr="006157C8" w:rsidRDefault="008224E6" w:rsidP="0025055E">
            <w:pPr>
              <w:spacing w:after="0" w:line="240" w:lineRule="auto"/>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Welcher Sendung lässt sich der Hörtext thematisch zuordnen?</w:t>
            </w:r>
          </w:p>
        </w:tc>
        <w:tc>
          <w:tcPr>
            <w:tcW w:w="1843" w:type="dxa"/>
          </w:tcPr>
          <w:p w14:paraId="60CE8CE7"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Campus und Karriere</w:t>
            </w:r>
          </w:p>
          <w:p w14:paraId="6F0073F9"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p>
          <w:p w14:paraId="0E1EFF1A" w14:textId="7F6E1389" w:rsidR="008224E6"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Kultur</w:t>
            </w:r>
          </w:p>
        </w:tc>
        <w:tc>
          <w:tcPr>
            <w:tcW w:w="4961" w:type="dxa"/>
          </w:tcPr>
          <w:p w14:paraId="10C5F45E" w14:textId="77777777" w:rsidR="00E319B4" w:rsidRPr="006157C8" w:rsidRDefault="00E319B4" w:rsidP="0025055E">
            <w:pPr>
              <w:spacing w:after="0" w:line="240" w:lineRule="auto"/>
              <w:rPr>
                <w:rFonts w:ascii="Times New Roman" w:hAnsi="Times New Roman" w:cs="Times New Roman"/>
                <w:b/>
                <w:color w:val="000000" w:themeColor="text1"/>
                <w:sz w:val="24"/>
                <w:szCs w:val="24"/>
              </w:rPr>
            </w:pPr>
            <w:r w:rsidRPr="006157C8">
              <w:rPr>
                <w:rFonts w:ascii="Times New Roman" w:hAnsi="Times New Roman" w:cs="Times New Roman"/>
                <w:color w:val="000000" w:themeColor="text1"/>
                <w:sz w:val="24"/>
                <w:szCs w:val="24"/>
              </w:rPr>
              <w:t xml:space="preserve">Вариант </w:t>
            </w:r>
            <w:r w:rsidRPr="006157C8">
              <w:rPr>
                <w:rFonts w:ascii="Times New Roman" w:hAnsi="Times New Roman" w:cs="Times New Roman"/>
                <w:b/>
                <w:color w:val="000000" w:themeColor="text1"/>
                <w:sz w:val="24"/>
                <w:szCs w:val="24"/>
              </w:rPr>
              <w:t>«</w:t>
            </w:r>
            <w:r w:rsidRPr="006157C8">
              <w:rPr>
                <w:rFonts w:ascii="Times New Roman" w:hAnsi="Times New Roman" w:cs="Times New Roman"/>
                <w:b/>
                <w:color w:val="000000" w:themeColor="text1"/>
                <w:sz w:val="24"/>
                <w:szCs w:val="24"/>
                <w:lang w:val="de-DE"/>
              </w:rPr>
              <w:t>Campus</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und</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Karriere</w:t>
            </w:r>
            <w:r w:rsidRPr="006157C8">
              <w:rPr>
                <w:rFonts w:ascii="Times New Roman" w:hAnsi="Times New Roman" w:cs="Times New Roman"/>
                <w:b/>
                <w:color w:val="000000" w:themeColor="text1"/>
                <w:sz w:val="24"/>
                <w:szCs w:val="24"/>
              </w:rPr>
              <w:t>»</w:t>
            </w:r>
            <w:r w:rsidRPr="006157C8">
              <w:rPr>
                <w:rFonts w:ascii="Times New Roman" w:hAnsi="Times New Roman" w:cs="Times New Roman"/>
                <w:color w:val="000000" w:themeColor="text1"/>
                <w:sz w:val="24"/>
                <w:szCs w:val="24"/>
              </w:rPr>
              <w:t xml:space="preserve"> является максимально точным и полным ответом на вопрос (100%), также допустим (50%) вариант ответа </w:t>
            </w:r>
            <w:r w:rsidRPr="006157C8">
              <w:rPr>
                <w:rFonts w:ascii="Times New Roman" w:hAnsi="Times New Roman" w:cs="Times New Roman"/>
                <w:b/>
                <w:color w:val="000000" w:themeColor="text1"/>
                <w:sz w:val="24"/>
                <w:szCs w:val="24"/>
              </w:rPr>
              <w:t>«</w:t>
            </w:r>
            <w:r w:rsidRPr="006157C8">
              <w:rPr>
                <w:rFonts w:ascii="Times New Roman" w:hAnsi="Times New Roman" w:cs="Times New Roman"/>
                <w:b/>
                <w:color w:val="000000" w:themeColor="text1"/>
                <w:sz w:val="24"/>
                <w:szCs w:val="24"/>
                <w:lang w:val="de-DE"/>
              </w:rPr>
              <w:t>Kultur</w:t>
            </w:r>
            <w:r w:rsidRPr="006157C8">
              <w:rPr>
                <w:rFonts w:ascii="Times New Roman" w:hAnsi="Times New Roman" w:cs="Times New Roman"/>
                <w:b/>
                <w:color w:val="000000" w:themeColor="text1"/>
                <w:sz w:val="24"/>
                <w:szCs w:val="24"/>
              </w:rPr>
              <w:t>»</w:t>
            </w:r>
            <w:r w:rsidRPr="006157C8">
              <w:rPr>
                <w:rFonts w:ascii="Times New Roman" w:hAnsi="Times New Roman" w:cs="Times New Roman"/>
                <w:color w:val="000000" w:themeColor="text1"/>
                <w:sz w:val="24"/>
                <w:szCs w:val="24"/>
              </w:rPr>
              <w:t xml:space="preserve">, поскольку вопросы образования тесно переплетаются с вопросами культуры и жизни общества в целом. </w:t>
            </w:r>
          </w:p>
          <w:p w14:paraId="226BC6DF" w14:textId="153C732C" w:rsidR="008224E6" w:rsidRPr="006157C8" w:rsidRDefault="00E319B4"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Вариант </w:t>
            </w:r>
            <w:r w:rsidRPr="006157C8">
              <w:rPr>
                <w:rFonts w:ascii="Times New Roman" w:hAnsi="Times New Roman" w:cs="Times New Roman"/>
                <w:b/>
                <w:color w:val="000000" w:themeColor="text1"/>
                <w:sz w:val="24"/>
                <w:szCs w:val="24"/>
              </w:rPr>
              <w:t>«</w:t>
            </w:r>
            <w:r w:rsidRPr="006157C8">
              <w:rPr>
                <w:rFonts w:ascii="Times New Roman" w:hAnsi="Times New Roman" w:cs="Times New Roman"/>
                <w:b/>
                <w:color w:val="000000" w:themeColor="text1"/>
                <w:sz w:val="24"/>
                <w:szCs w:val="24"/>
                <w:lang w:val="de-DE"/>
              </w:rPr>
              <w:t>Politik</w:t>
            </w:r>
            <w:r w:rsidRPr="006157C8">
              <w:rPr>
                <w:rFonts w:ascii="Times New Roman" w:hAnsi="Times New Roman" w:cs="Times New Roman"/>
                <w:b/>
                <w:color w:val="000000" w:themeColor="text1"/>
                <w:sz w:val="24"/>
                <w:szCs w:val="24"/>
              </w:rPr>
              <w:t>»</w:t>
            </w:r>
            <w:r w:rsidRPr="006157C8">
              <w:rPr>
                <w:rFonts w:ascii="Times New Roman" w:hAnsi="Times New Roman" w:cs="Times New Roman"/>
                <w:color w:val="000000" w:themeColor="text1"/>
                <w:sz w:val="24"/>
                <w:szCs w:val="24"/>
              </w:rPr>
              <w:t xml:space="preserve"> не подходит, поскольку тематика передачи не касается политических решений для системы образования Германии.</w:t>
            </w:r>
          </w:p>
        </w:tc>
      </w:tr>
      <w:tr w:rsidR="008224E6" w:rsidRPr="0025055E" w14:paraId="1A767F54" w14:textId="77777777" w:rsidTr="008B2870">
        <w:tc>
          <w:tcPr>
            <w:tcW w:w="675" w:type="dxa"/>
            <w:shd w:val="clear" w:color="auto" w:fill="F2F2F2" w:themeFill="background1" w:themeFillShade="F2"/>
          </w:tcPr>
          <w:p w14:paraId="27A4CC1D" w14:textId="593C14F6" w:rsidR="008224E6" w:rsidRPr="006157C8" w:rsidRDefault="008224E6" w:rsidP="009167E6">
            <w:pPr>
              <w:pStyle w:val="a9"/>
              <w:numPr>
                <w:ilvl w:val="0"/>
                <w:numId w:val="6"/>
              </w:numPr>
              <w:spacing w:after="0" w:line="240" w:lineRule="auto"/>
              <w:jc w:val="center"/>
              <w:rPr>
                <w:rFonts w:ascii="Times New Roman" w:hAnsi="Times New Roman"/>
                <w:b/>
                <w:color w:val="000000" w:themeColor="text1"/>
                <w:sz w:val="24"/>
                <w:szCs w:val="24"/>
                <w:lang w:val="de-DE"/>
              </w:rPr>
            </w:pPr>
          </w:p>
        </w:tc>
        <w:tc>
          <w:tcPr>
            <w:tcW w:w="1985" w:type="dxa"/>
          </w:tcPr>
          <w:p w14:paraId="78374B86" w14:textId="14AE8264" w:rsidR="008224E6" w:rsidRPr="006157C8" w:rsidRDefault="009C64CB" w:rsidP="0025055E">
            <w:pPr>
              <w:spacing w:after="0" w:line="240" w:lineRule="auto"/>
              <w:jc w:val="both"/>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 xml:space="preserve">Welche </w:t>
            </w:r>
            <w:r w:rsidR="00E319B4" w:rsidRPr="006157C8">
              <w:rPr>
                <w:rFonts w:ascii="Times New Roman" w:hAnsi="Times New Roman" w:cs="Times New Roman"/>
                <w:i/>
                <w:color w:val="000000" w:themeColor="text1"/>
                <w:sz w:val="24"/>
                <w:szCs w:val="24"/>
                <w:lang w:val="de-DE"/>
              </w:rPr>
              <w:t>3</w:t>
            </w:r>
            <w:r w:rsidRPr="006157C8">
              <w:rPr>
                <w:rFonts w:ascii="Times New Roman" w:hAnsi="Times New Roman" w:cs="Times New Roman"/>
                <w:i/>
                <w:color w:val="000000" w:themeColor="text1"/>
                <w:sz w:val="24"/>
                <w:szCs w:val="24"/>
                <w:lang w:val="de-DE"/>
              </w:rPr>
              <w:t xml:space="preserve"> Wörter kann man als Tags (Schlüsselwörter, </w:t>
            </w:r>
            <w:r w:rsidRPr="006157C8">
              <w:rPr>
                <w:rFonts w:ascii="Times New Roman" w:hAnsi="Times New Roman" w:cs="Times New Roman"/>
                <w:i/>
                <w:color w:val="000000" w:themeColor="text1"/>
                <w:sz w:val="24"/>
                <w:szCs w:val="24"/>
                <w:lang w:val="de-DE"/>
              </w:rPr>
              <w:lastRenderedPageBreak/>
              <w:t xml:space="preserve">die den Inhalt wiedergeben) im Internet eingeben, um </w:t>
            </w:r>
            <w:r w:rsidR="00312628" w:rsidRPr="006157C8">
              <w:rPr>
                <w:rFonts w:ascii="Times New Roman" w:hAnsi="Times New Roman" w:cs="Times New Roman"/>
                <w:i/>
                <w:color w:val="000000" w:themeColor="text1"/>
                <w:sz w:val="24"/>
                <w:szCs w:val="24"/>
                <w:lang w:val="de-DE"/>
              </w:rPr>
              <w:t>diesen Hörtext</w:t>
            </w:r>
            <w:r w:rsidRPr="006157C8">
              <w:rPr>
                <w:rFonts w:ascii="Times New Roman" w:hAnsi="Times New Roman" w:cs="Times New Roman"/>
                <w:i/>
                <w:color w:val="000000" w:themeColor="text1"/>
                <w:sz w:val="24"/>
                <w:szCs w:val="24"/>
                <w:lang w:val="de-DE"/>
              </w:rPr>
              <w:t xml:space="preserve"> zu finden?</w:t>
            </w:r>
          </w:p>
        </w:tc>
        <w:tc>
          <w:tcPr>
            <w:tcW w:w="1843" w:type="dxa"/>
          </w:tcPr>
          <w:p w14:paraId="3A619B61"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lastRenderedPageBreak/>
              <w:t xml:space="preserve">Integration kranker </w:t>
            </w:r>
            <w:r w:rsidRPr="006157C8">
              <w:rPr>
                <w:rFonts w:ascii="Times New Roman" w:hAnsi="Times New Roman" w:cs="Times New Roman"/>
                <w:b/>
                <w:color w:val="000000" w:themeColor="text1"/>
                <w:sz w:val="24"/>
                <w:szCs w:val="24"/>
                <w:lang w:val="de-DE"/>
              </w:rPr>
              <w:lastRenderedPageBreak/>
              <w:t>Kinder in den Unterricht</w:t>
            </w:r>
          </w:p>
          <w:p w14:paraId="4D92B60C"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p>
          <w:p w14:paraId="105ED416"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Roboter für erkrankte Kinder im Unterricht</w:t>
            </w:r>
          </w:p>
          <w:p w14:paraId="20FB0EC9" w14:textId="77777777" w:rsidR="00E319B4" w:rsidRPr="006157C8" w:rsidRDefault="00E319B4" w:rsidP="0025055E">
            <w:pPr>
              <w:spacing w:after="0" w:line="240" w:lineRule="auto"/>
              <w:rPr>
                <w:rFonts w:ascii="Times New Roman" w:hAnsi="Times New Roman" w:cs="Times New Roman"/>
                <w:b/>
                <w:color w:val="000000" w:themeColor="text1"/>
                <w:sz w:val="24"/>
                <w:szCs w:val="24"/>
                <w:lang w:val="de-DE"/>
              </w:rPr>
            </w:pPr>
          </w:p>
          <w:p w14:paraId="7C594F75" w14:textId="5A72F0BC" w:rsidR="008224E6"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Gleiche Bildungsmöglichkeiten für kranke Kinder</w:t>
            </w:r>
          </w:p>
        </w:tc>
        <w:tc>
          <w:tcPr>
            <w:tcW w:w="4961" w:type="dxa"/>
          </w:tcPr>
          <w:p w14:paraId="25A096C9" w14:textId="77777777" w:rsidR="00E319B4" w:rsidRPr="006157C8" w:rsidRDefault="00E319B4" w:rsidP="0025055E">
            <w:pPr>
              <w:spacing w:after="0" w:line="240" w:lineRule="auto"/>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lastRenderedPageBreak/>
              <w:t xml:space="preserve">Вариант </w:t>
            </w:r>
            <w:r w:rsidRPr="006157C8">
              <w:rPr>
                <w:rFonts w:ascii="Times New Roman" w:hAnsi="Times New Roman" w:cs="Times New Roman"/>
                <w:b/>
                <w:color w:val="000000" w:themeColor="text1"/>
                <w:sz w:val="24"/>
                <w:szCs w:val="24"/>
              </w:rPr>
              <w:t>«Erwachsenenbildung»</w:t>
            </w:r>
            <w:r w:rsidRPr="006157C8">
              <w:rPr>
                <w:rFonts w:ascii="Times New Roman" w:hAnsi="Times New Roman" w:cs="Times New Roman"/>
                <w:color w:val="000000" w:themeColor="text1"/>
                <w:sz w:val="24"/>
                <w:szCs w:val="24"/>
              </w:rPr>
              <w:t xml:space="preserve"> не подходит, поскольку вопрос обучения взрослых в аудиофрагменте не затрагивается.</w:t>
            </w:r>
          </w:p>
          <w:p w14:paraId="1CC5743D" w14:textId="77777777" w:rsidR="00E319B4" w:rsidRPr="006157C8" w:rsidRDefault="00E319B4" w:rsidP="0025055E">
            <w:pPr>
              <w:spacing w:after="0" w:line="240" w:lineRule="auto"/>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lastRenderedPageBreak/>
              <w:t xml:space="preserve">Вариант </w:t>
            </w:r>
            <w:r w:rsidRPr="006157C8">
              <w:rPr>
                <w:rFonts w:ascii="Times New Roman" w:hAnsi="Times New Roman" w:cs="Times New Roman"/>
                <w:b/>
                <w:color w:val="000000" w:themeColor="text1"/>
                <w:sz w:val="24"/>
                <w:szCs w:val="24"/>
              </w:rPr>
              <w:t>«</w:t>
            </w:r>
            <w:r w:rsidRPr="006157C8">
              <w:rPr>
                <w:rFonts w:ascii="Times New Roman" w:hAnsi="Times New Roman" w:cs="Times New Roman"/>
                <w:b/>
                <w:color w:val="000000" w:themeColor="text1"/>
                <w:sz w:val="24"/>
                <w:szCs w:val="24"/>
                <w:lang w:val="de-DE"/>
              </w:rPr>
              <w:t>Pflege</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kranker</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Kinder</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in</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der</w:t>
            </w:r>
            <w:r w:rsidRPr="006157C8">
              <w:rPr>
                <w:rFonts w:ascii="Times New Roman" w:hAnsi="Times New Roman" w:cs="Times New Roman"/>
                <w:b/>
                <w:color w:val="000000" w:themeColor="text1"/>
                <w:sz w:val="24"/>
                <w:szCs w:val="24"/>
              </w:rPr>
              <w:t xml:space="preserve"> </w:t>
            </w:r>
            <w:r w:rsidRPr="006157C8">
              <w:rPr>
                <w:rFonts w:ascii="Times New Roman" w:hAnsi="Times New Roman" w:cs="Times New Roman"/>
                <w:b/>
                <w:color w:val="000000" w:themeColor="text1"/>
                <w:sz w:val="24"/>
                <w:szCs w:val="24"/>
                <w:lang w:val="de-DE"/>
              </w:rPr>
              <w:t>Schule</w:t>
            </w:r>
            <w:r w:rsidRPr="006157C8">
              <w:rPr>
                <w:rFonts w:ascii="Times New Roman" w:hAnsi="Times New Roman" w:cs="Times New Roman"/>
                <w:b/>
                <w:color w:val="000000" w:themeColor="text1"/>
                <w:sz w:val="24"/>
                <w:szCs w:val="24"/>
              </w:rPr>
              <w:t>»</w:t>
            </w:r>
            <w:r w:rsidRPr="006157C8">
              <w:rPr>
                <w:rFonts w:ascii="Times New Roman" w:hAnsi="Times New Roman" w:cs="Times New Roman"/>
                <w:color w:val="000000" w:themeColor="text1"/>
                <w:sz w:val="24"/>
                <w:szCs w:val="24"/>
              </w:rPr>
              <w:t xml:space="preserve"> не подходит, поскольку уход за больными детьми и его специфика никак не освещаются в аудиофрагменте.</w:t>
            </w:r>
          </w:p>
          <w:p w14:paraId="0626D2ED" w14:textId="1F2D4D2F" w:rsidR="008224E6" w:rsidRPr="006157C8" w:rsidRDefault="008224E6" w:rsidP="0025055E">
            <w:pPr>
              <w:spacing w:after="0" w:line="240" w:lineRule="auto"/>
              <w:jc w:val="both"/>
              <w:rPr>
                <w:rFonts w:ascii="Times New Roman" w:hAnsi="Times New Roman" w:cs="Times New Roman"/>
                <w:color w:val="000000" w:themeColor="text1"/>
                <w:sz w:val="24"/>
                <w:szCs w:val="24"/>
              </w:rPr>
            </w:pPr>
          </w:p>
        </w:tc>
      </w:tr>
      <w:tr w:rsidR="008224E6" w:rsidRPr="0025055E" w14:paraId="20F45189" w14:textId="77777777" w:rsidTr="008B2870">
        <w:tc>
          <w:tcPr>
            <w:tcW w:w="675" w:type="dxa"/>
            <w:shd w:val="clear" w:color="auto" w:fill="F2F2F2" w:themeFill="background1" w:themeFillShade="F2"/>
          </w:tcPr>
          <w:p w14:paraId="4EFF8853" w14:textId="70FD0206" w:rsidR="008224E6" w:rsidRPr="006157C8" w:rsidRDefault="008224E6" w:rsidP="009167E6">
            <w:pPr>
              <w:pStyle w:val="a9"/>
              <w:numPr>
                <w:ilvl w:val="0"/>
                <w:numId w:val="6"/>
              </w:numPr>
              <w:spacing w:after="0" w:line="240" w:lineRule="auto"/>
              <w:jc w:val="center"/>
              <w:rPr>
                <w:rFonts w:ascii="Times New Roman" w:hAnsi="Times New Roman"/>
                <w:b/>
                <w:color w:val="000000" w:themeColor="text1"/>
                <w:sz w:val="24"/>
                <w:szCs w:val="24"/>
              </w:rPr>
            </w:pPr>
          </w:p>
        </w:tc>
        <w:tc>
          <w:tcPr>
            <w:tcW w:w="1985" w:type="dxa"/>
          </w:tcPr>
          <w:p w14:paraId="5FADBE2D" w14:textId="77777777" w:rsidR="00E319B4" w:rsidRPr="006157C8" w:rsidRDefault="00E319B4" w:rsidP="0025055E">
            <w:pPr>
              <w:spacing w:after="0" w:line="240" w:lineRule="auto"/>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Was sagt Chef des Kreismedienzentrums Biberach Jan Nathan über den Einsatz von Robotern im Unterricht? Wählen Sie eine Antwort.</w:t>
            </w:r>
          </w:p>
          <w:p w14:paraId="2765A1B6" w14:textId="77777777" w:rsidR="00E319B4" w:rsidRPr="006157C8" w:rsidRDefault="00E319B4" w:rsidP="0025055E">
            <w:pPr>
              <w:spacing w:after="0" w:line="240" w:lineRule="auto"/>
              <w:rPr>
                <w:rFonts w:ascii="Times New Roman" w:hAnsi="Times New Roman" w:cs="Times New Roman"/>
                <w:i/>
                <w:color w:val="000000" w:themeColor="text1"/>
                <w:sz w:val="24"/>
                <w:szCs w:val="24"/>
                <w:lang w:val="de-DE"/>
              </w:rPr>
            </w:pPr>
          </w:p>
          <w:p w14:paraId="1FF500FB" w14:textId="00F98309" w:rsidR="008224E6" w:rsidRPr="006157C8" w:rsidRDefault="00E319B4"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Es ist ganz einfach, man stellt einen Miniroboter im Klassenzimmer auf und los geht es.</w:t>
            </w:r>
          </w:p>
        </w:tc>
        <w:tc>
          <w:tcPr>
            <w:tcW w:w="1843" w:type="dxa"/>
          </w:tcPr>
          <w:p w14:paraId="15336B69" w14:textId="2B7E4DA0" w:rsidR="008224E6"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falsch</w:t>
            </w:r>
          </w:p>
        </w:tc>
        <w:tc>
          <w:tcPr>
            <w:tcW w:w="4961" w:type="dxa"/>
          </w:tcPr>
          <w:p w14:paraId="70AC66E5" w14:textId="70CD7AB9" w:rsidR="008224E6" w:rsidRPr="006157C8" w:rsidRDefault="00E319B4"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en-US"/>
              </w:rPr>
              <w:t>Некорректность</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данного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высказывания</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подтверждает</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следующая</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цитата</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из</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аудио</w:t>
            </w:r>
            <w:r w:rsidRPr="006157C8">
              <w:rPr>
                <w:rFonts w:ascii="Times New Roman" w:hAnsi="Times New Roman" w:cs="Times New Roman"/>
                <w:color w:val="000000" w:themeColor="text1"/>
                <w:sz w:val="24"/>
                <w:szCs w:val="24"/>
                <w:lang w:val="de-DE"/>
              </w:rPr>
              <w:t xml:space="preserve">: «Allerdings den Miniroboter mal schnell in Klassenzimmer aufstellen und los geht es – </w:t>
            </w:r>
            <w:r w:rsidRPr="006157C8">
              <w:rPr>
                <w:rFonts w:ascii="Times New Roman" w:hAnsi="Times New Roman" w:cs="Times New Roman"/>
                <w:b/>
                <w:bCs/>
                <w:color w:val="000000" w:themeColor="text1"/>
                <w:sz w:val="24"/>
                <w:szCs w:val="24"/>
                <w:lang w:val="de-DE"/>
              </w:rPr>
              <w:t>so einfach ist es auch wieder nicht. Stichwort – Datenschutz</w:t>
            </w:r>
            <w:r w:rsidRPr="006157C8">
              <w:rPr>
                <w:rFonts w:ascii="Times New Roman" w:hAnsi="Times New Roman" w:cs="Times New Roman"/>
                <w:color w:val="000000" w:themeColor="text1"/>
                <w:sz w:val="24"/>
                <w:szCs w:val="24"/>
                <w:lang w:val="de-DE"/>
              </w:rPr>
              <w:t>».</w:t>
            </w:r>
          </w:p>
        </w:tc>
      </w:tr>
      <w:tr w:rsidR="00E319B4" w:rsidRPr="0009658B" w14:paraId="0EC1B53B" w14:textId="77777777" w:rsidTr="008B2870">
        <w:tc>
          <w:tcPr>
            <w:tcW w:w="675" w:type="dxa"/>
            <w:shd w:val="clear" w:color="auto" w:fill="F2F2F2" w:themeFill="background1" w:themeFillShade="F2"/>
          </w:tcPr>
          <w:p w14:paraId="57E8AF70" w14:textId="35438628" w:rsidR="00E319B4" w:rsidRPr="006157C8" w:rsidRDefault="00E319B4" w:rsidP="009167E6">
            <w:pPr>
              <w:pStyle w:val="a9"/>
              <w:numPr>
                <w:ilvl w:val="0"/>
                <w:numId w:val="6"/>
              </w:numPr>
              <w:spacing w:after="0" w:line="240" w:lineRule="auto"/>
              <w:jc w:val="center"/>
              <w:rPr>
                <w:rFonts w:ascii="Times New Roman" w:hAnsi="Times New Roman"/>
                <w:b/>
                <w:color w:val="000000" w:themeColor="text1"/>
                <w:sz w:val="24"/>
                <w:szCs w:val="24"/>
              </w:rPr>
            </w:pPr>
          </w:p>
        </w:tc>
        <w:tc>
          <w:tcPr>
            <w:tcW w:w="1985" w:type="dxa"/>
          </w:tcPr>
          <w:p w14:paraId="34F6FFA6" w14:textId="77777777" w:rsidR="00E319B4" w:rsidRPr="006157C8" w:rsidRDefault="00E319B4" w:rsidP="0025055E">
            <w:pPr>
              <w:spacing w:after="0" w:line="240" w:lineRule="auto"/>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Was meint Schulleiterin Petra Braun über den Miniroboter in ihrer Schule? Wählen Sie eine Antwort.</w:t>
            </w:r>
          </w:p>
          <w:p w14:paraId="02BA42D9" w14:textId="77777777" w:rsidR="00E319B4" w:rsidRPr="006157C8" w:rsidRDefault="00E319B4" w:rsidP="0025055E">
            <w:pPr>
              <w:spacing w:after="0" w:line="240" w:lineRule="auto"/>
              <w:rPr>
                <w:rFonts w:ascii="Times New Roman" w:hAnsi="Times New Roman" w:cs="Times New Roman"/>
                <w:i/>
                <w:color w:val="000000" w:themeColor="text1"/>
                <w:sz w:val="24"/>
                <w:szCs w:val="24"/>
                <w:lang w:val="de-DE"/>
              </w:rPr>
            </w:pPr>
          </w:p>
          <w:p w14:paraId="2DB4D04C" w14:textId="3EA33382" w:rsidR="00E319B4" w:rsidRPr="006157C8" w:rsidRDefault="00E319B4"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Der Vorteil des Avatars ist, dass Kinder dem Unterricht folgen und sich auch aktiv daran beteiligen können.</w:t>
            </w:r>
          </w:p>
        </w:tc>
        <w:tc>
          <w:tcPr>
            <w:tcW w:w="1843" w:type="dxa"/>
          </w:tcPr>
          <w:p w14:paraId="0CA7C68F" w14:textId="15FBD04F" w:rsidR="00E319B4"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t>richtig</w:t>
            </w:r>
          </w:p>
        </w:tc>
        <w:tc>
          <w:tcPr>
            <w:tcW w:w="4961" w:type="dxa"/>
          </w:tcPr>
          <w:p w14:paraId="1B79125A" w14:textId="78731527" w:rsidR="00E319B4" w:rsidRPr="006157C8" w:rsidRDefault="00E319B4"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rPr>
              <w:t>Данное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высказывание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верно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аудиофрагменте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данная</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мысль</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повторяется</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несколько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раз</w:t>
            </w:r>
            <w:r w:rsidRPr="006157C8">
              <w:rPr>
                <w:rFonts w:ascii="Times New Roman" w:hAnsi="Times New Roman" w:cs="Times New Roman"/>
                <w:color w:val="000000" w:themeColor="text1"/>
                <w:sz w:val="24"/>
                <w:szCs w:val="24"/>
                <w:lang w:val="de-DE"/>
              </w:rPr>
              <w:t xml:space="preserve">: «Das Kind kann </w:t>
            </w:r>
            <w:r w:rsidRPr="006157C8">
              <w:rPr>
                <w:rFonts w:ascii="Times New Roman" w:hAnsi="Times New Roman" w:cs="Times New Roman"/>
                <w:b/>
                <w:bCs/>
                <w:color w:val="000000" w:themeColor="text1"/>
                <w:sz w:val="24"/>
                <w:szCs w:val="24"/>
                <w:lang w:val="de-DE"/>
              </w:rPr>
              <w:t>sich am Unterricht beteiligen</w:t>
            </w:r>
            <w:r w:rsidRPr="006157C8">
              <w:rPr>
                <w:rFonts w:ascii="Times New Roman" w:hAnsi="Times New Roman" w:cs="Times New Roman"/>
                <w:color w:val="000000" w:themeColor="text1"/>
                <w:sz w:val="24"/>
                <w:szCs w:val="24"/>
                <w:lang w:val="de-DE"/>
              </w:rPr>
              <w:t xml:space="preserve">, es kann </w:t>
            </w:r>
            <w:r w:rsidRPr="006157C8">
              <w:rPr>
                <w:rFonts w:ascii="Times New Roman" w:hAnsi="Times New Roman" w:cs="Times New Roman"/>
                <w:b/>
                <w:bCs/>
                <w:color w:val="000000" w:themeColor="text1"/>
                <w:sz w:val="24"/>
                <w:szCs w:val="24"/>
                <w:lang w:val="de-DE"/>
              </w:rPr>
              <w:t>sich melden</w:t>
            </w:r>
            <w:r w:rsidRPr="006157C8">
              <w:rPr>
                <w:rFonts w:ascii="Times New Roman" w:hAnsi="Times New Roman" w:cs="Times New Roman"/>
                <w:color w:val="000000" w:themeColor="text1"/>
                <w:sz w:val="24"/>
                <w:szCs w:val="24"/>
                <w:lang w:val="de-DE"/>
              </w:rPr>
              <w:t xml:space="preserve">, er kann ja auch seine </w:t>
            </w:r>
            <w:r w:rsidRPr="006157C8">
              <w:rPr>
                <w:rFonts w:ascii="Times New Roman" w:hAnsi="Times New Roman" w:cs="Times New Roman"/>
                <w:b/>
                <w:bCs/>
                <w:color w:val="000000" w:themeColor="text1"/>
                <w:sz w:val="24"/>
                <w:szCs w:val="24"/>
                <w:lang w:val="de-DE"/>
              </w:rPr>
              <w:t>Gefühle zeigen</w:t>
            </w:r>
            <w:r w:rsidRPr="006157C8">
              <w:rPr>
                <w:rFonts w:ascii="Times New Roman" w:hAnsi="Times New Roman" w:cs="Times New Roman"/>
                <w:color w:val="000000" w:themeColor="text1"/>
                <w:sz w:val="24"/>
                <w:szCs w:val="24"/>
                <w:lang w:val="de-DE"/>
              </w:rPr>
              <w:t xml:space="preserve"> durch den Gesichtsausdruck, also diese Augen sind veränderbar über Eingabe in der App. Und deshalb wirkt er auf die anderen Kinder auch als Person. Das Kind </w:t>
            </w:r>
            <w:r w:rsidRPr="006157C8">
              <w:rPr>
                <w:rFonts w:ascii="Times New Roman" w:hAnsi="Times New Roman" w:cs="Times New Roman"/>
                <w:b/>
                <w:bCs/>
                <w:color w:val="000000" w:themeColor="text1"/>
                <w:sz w:val="24"/>
                <w:szCs w:val="24"/>
                <w:lang w:val="de-DE"/>
              </w:rPr>
              <w:t>kriegt den Unterricht halt eins zu eins mit, kann Fragen stellen</w:t>
            </w:r>
            <w:r w:rsidRPr="006157C8">
              <w:rPr>
                <w:rFonts w:ascii="Times New Roman" w:hAnsi="Times New Roman" w:cs="Times New Roman"/>
                <w:color w:val="000000" w:themeColor="text1"/>
                <w:sz w:val="24"/>
                <w:szCs w:val="24"/>
                <w:lang w:val="de-DE"/>
              </w:rPr>
              <w:t xml:space="preserve">. Das ist genau </w:t>
            </w:r>
            <w:r w:rsidRPr="006157C8">
              <w:rPr>
                <w:rFonts w:ascii="Times New Roman" w:hAnsi="Times New Roman" w:cs="Times New Roman"/>
                <w:b/>
                <w:bCs/>
                <w:color w:val="000000" w:themeColor="text1"/>
                <w:sz w:val="24"/>
                <w:szCs w:val="24"/>
                <w:lang w:val="de-DE"/>
              </w:rPr>
              <w:t>der Vorteil des Avatars</w:t>
            </w:r>
            <w:r w:rsidRPr="006157C8">
              <w:rPr>
                <w:rFonts w:ascii="Times New Roman" w:hAnsi="Times New Roman" w:cs="Times New Roman"/>
                <w:color w:val="000000" w:themeColor="text1"/>
                <w:sz w:val="24"/>
                <w:szCs w:val="24"/>
                <w:lang w:val="de-DE"/>
              </w:rPr>
              <w:t xml:space="preserve">, nicht nur der Unterricht.»; «Und genau das sei für Kinder, die über eine lange Zeit hinweg nicht anwesend sein können, ein </w:t>
            </w:r>
            <w:r w:rsidRPr="006157C8">
              <w:rPr>
                <w:rFonts w:ascii="Times New Roman" w:hAnsi="Times New Roman" w:cs="Times New Roman"/>
                <w:b/>
                <w:bCs/>
                <w:color w:val="000000" w:themeColor="text1"/>
                <w:sz w:val="24"/>
                <w:szCs w:val="24"/>
                <w:lang w:val="de-DE"/>
              </w:rPr>
              <w:t>großer Vorteil</w:t>
            </w:r>
            <w:r w:rsidRPr="006157C8">
              <w:rPr>
                <w:rFonts w:ascii="Times New Roman" w:hAnsi="Times New Roman" w:cs="Times New Roman"/>
                <w:color w:val="000000" w:themeColor="text1"/>
                <w:sz w:val="24"/>
                <w:szCs w:val="24"/>
                <w:lang w:val="de-DE"/>
              </w:rPr>
              <w:t xml:space="preserve">, ergänzt Schulleiterin Petra Braun. </w:t>
            </w:r>
            <w:r w:rsidRPr="006157C8">
              <w:rPr>
                <w:rFonts w:ascii="Times New Roman" w:hAnsi="Times New Roman" w:cs="Times New Roman"/>
                <w:b/>
                <w:bCs/>
                <w:color w:val="000000" w:themeColor="text1"/>
                <w:sz w:val="24"/>
                <w:szCs w:val="24"/>
                <w:lang w:val="de-DE"/>
              </w:rPr>
              <w:t xml:space="preserve">Per Avatar am Unterricht teilnehmen – das funktioniert </w:t>
            </w:r>
            <w:r w:rsidRPr="006157C8">
              <w:rPr>
                <w:rFonts w:ascii="Times New Roman" w:hAnsi="Times New Roman" w:cs="Times New Roman"/>
                <w:color w:val="000000" w:themeColor="text1"/>
                <w:sz w:val="24"/>
                <w:szCs w:val="24"/>
                <w:lang w:val="de-DE"/>
              </w:rPr>
              <w:t>sogar außerhalb des Klassenzimmers».</w:t>
            </w:r>
          </w:p>
        </w:tc>
      </w:tr>
      <w:tr w:rsidR="008224E6" w:rsidRPr="0009658B" w14:paraId="203D7218" w14:textId="77777777" w:rsidTr="008B2870">
        <w:tc>
          <w:tcPr>
            <w:tcW w:w="675" w:type="dxa"/>
            <w:shd w:val="clear" w:color="auto" w:fill="F2F2F2" w:themeFill="background1" w:themeFillShade="F2"/>
          </w:tcPr>
          <w:p w14:paraId="38524431" w14:textId="7A7E8E9C" w:rsidR="008224E6" w:rsidRPr="006157C8" w:rsidRDefault="008224E6" w:rsidP="009167E6">
            <w:pPr>
              <w:pStyle w:val="a9"/>
              <w:numPr>
                <w:ilvl w:val="0"/>
                <w:numId w:val="6"/>
              </w:numPr>
              <w:spacing w:after="0" w:line="240" w:lineRule="auto"/>
              <w:jc w:val="center"/>
              <w:rPr>
                <w:rFonts w:ascii="Times New Roman" w:hAnsi="Times New Roman"/>
                <w:b/>
                <w:color w:val="000000" w:themeColor="text1"/>
                <w:sz w:val="24"/>
                <w:szCs w:val="24"/>
                <w:lang w:val="de-DE"/>
              </w:rPr>
            </w:pPr>
          </w:p>
        </w:tc>
        <w:tc>
          <w:tcPr>
            <w:tcW w:w="1985" w:type="dxa"/>
          </w:tcPr>
          <w:p w14:paraId="470EE8A3" w14:textId="77777777" w:rsidR="007C7037" w:rsidRPr="006157C8" w:rsidRDefault="007C7037" w:rsidP="0025055E">
            <w:pPr>
              <w:spacing w:after="0" w:line="240" w:lineRule="auto"/>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Hören Sie das Audio noch einmal, lesen Sie den Text und bestimmen Sie, worauf sich der Satz unten bezieht. Nur eine Antwort ist möglich.</w:t>
            </w:r>
          </w:p>
          <w:p w14:paraId="21FF9114" w14:textId="77777777" w:rsidR="007C7037" w:rsidRPr="006157C8" w:rsidRDefault="007C7037" w:rsidP="0025055E">
            <w:pPr>
              <w:spacing w:after="0" w:line="240" w:lineRule="auto"/>
              <w:rPr>
                <w:rFonts w:ascii="Times New Roman" w:hAnsi="Times New Roman" w:cs="Times New Roman"/>
                <w:color w:val="000000" w:themeColor="text1"/>
                <w:sz w:val="24"/>
                <w:szCs w:val="24"/>
                <w:lang w:val="de-DE"/>
              </w:rPr>
            </w:pPr>
          </w:p>
          <w:p w14:paraId="646D7A44" w14:textId="5D19092A" w:rsidR="008224E6" w:rsidRPr="006157C8" w:rsidRDefault="00E319B4"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lastRenderedPageBreak/>
              <w:t>Ein Avatar hilft einem erkrankten Kind Kontakt zu seiner Klasse und den Lehrern zu halten.</w:t>
            </w:r>
          </w:p>
        </w:tc>
        <w:tc>
          <w:tcPr>
            <w:tcW w:w="1843" w:type="dxa"/>
          </w:tcPr>
          <w:p w14:paraId="56F85FEA" w14:textId="00837120" w:rsidR="008224E6" w:rsidRPr="006157C8" w:rsidRDefault="00E319B4" w:rsidP="0025055E">
            <w:pPr>
              <w:spacing w:after="0" w:line="240" w:lineRule="auto"/>
              <w:rPr>
                <w:rFonts w:ascii="Times New Roman" w:hAnsi="Times New Roman" w:cs="Times New Roman"/>
                <w:b/>
                <w:color w:val="000000" w:themeColor="text1"/>
                <w:sz w:val="24"/>
                <w:szCs w:val="24"/>
                <w:lang w:val="de-DE"/>
              </w:rPr>
            </w:pPr>
            <w:r w:rsidRPr="006157C8">
              <w:rPr>
                <w:rFonts w:ascii="Times New Roman" w:hAnsi="Times New Roman" w:cs="Times New Roman"/>
                <w:b/>
                <w:color w:val="000000" w:themeColor="text1"/>
                <w:sz w:val="24"/>
                <w:szCs w:val="24"/>
                <w:lang w:val="de-DE"/>
              </w:rPr>
              <w:lastRenderedPageBreak/>
              <w:t>Der Satz bezieht sich sowohl auf das Audio, als auch auf den Text.</w:t>
            </w:r>
          </w:p>
        </w:tc>
        <w:tc>
          <w:tcPr>
            <w:tcW w:w="4961" w:type="dxa"/>
          </w:tcPr>
          <w:p w14:paraId="341CC898" w14:textId="77777777" w:rsidR="00E319B4" w:rsidRPr="006157C8" w:rsidRDefault="00E319B4" w:rsidP="0025055E">
            <w:pPr>
              <w:spacing w:after="0" w:line="240" w:lineRule="auto"/>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rPr>
              <w:t>Данное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высказывание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является</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основной</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мыслью</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как</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аудиофрагмента</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так</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и</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текста</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что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может</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быть</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подтверждено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например</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следующими</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цитатами</w:t>
            </w:r>
            <w:r w:rsidRPr="006157C8">
              <w:rPr>
                <w:rFonts w:ascii="Times New Roman" w:hAnsi="Times New Roman" w:cs="Times New Roman"/>
                <w:color w:val="000000" w:themeColor="text1"/>
                <w:sz w:val="24"/>
                <w:szCs w:val="24"/>
                <w:lang w:val="de-DE"/>
              </w:rPr>
              <w:t xml:space="preserve">: «Durch die angebauten Kameras und Mikrophone kriegt der erkranke Elia alles mit, was sich im Unterricht abspielt. So als wäre es selber mit dabei», «Der hat die Möglichkeit dank diesem Avatar aus der Ferne am Unterricht teilzunehmen, weil er ihn steuern </w:t>
            </w:r>
            <w:r w:rsidRPr="006157C8">
              <w:rPr>
                <w:rFonts w:ascii="Times New Roman" w:hAnsi="Times New Roman" w:cs="Times New Roman"/>
                <w:color w:val="000000" w:themeColor="text1"/>
                <w:sz w:val="24"/>
                <w:szCs w:val="24"/>
                <w:lang w:val="de-DE"/>
              </w:rPr>
              <w:lastRenderedPageBreak/>
              <w:t>kann und eben den Unterricht mitverfolgen kann» (</w:t>
            </w:r>
            <w:r w:rsidRPr="006157C8">
              <w:rPr>
                <w:rFonts w:ascii="Times New Roman" w:hAnsi="Times New Roman" w:cs="Times New Roman"/>
                <w:color w:val="000000" w:themeColor="text1"/>
                <w:sz w:val="24"/>
                <w:szCs w:val="24"/>
              </w:rPr>
              <w:t>аудио</w:t>
            </w:r>
            <w:r w:rsidRPr="006157C8">
              <w:rPr>
                <w:rFonts w:ascii="Times New Roman" w:hAnsi="Times New Roman" w:cs="Times New Roman"/>
                <w:color w:val="000000" w:themeColor="text1"/>
                <w:sz w:val="24"/>
                <w:szCs w:val="24"/>
                <w:lang w:val="de-DE"/>
              </w:rPr>
              <w:t>).</w:t>
            </w:r>
          </w:p>
          <w:p w14:paraId="4F484D67" w14:textId="77777777" w:rsidR="00E319B4" w:rsidRPr="006157C8" w:rsidRDefault="00E319B4" w:rsidP="0025055E">
            <w:pPr>
              <w:spacing w:after="0" w:line="240" w:lineRule="auto"/>
              <w:rPr>
                <w:rFonts w:ascii="Times New Roman" w:hAnsi="Times New Roman" w:cs="Times New Roman"/>
                <w:color w:val="000000" w:themeColor="text1"/>
                <w:sz w:val="24"/>
                <w:szCs w:val="24"/>
                <w:lang w:val="de-DE"/>
              </w:rPr>
            </w:pPr>
          </w:p>
          <w:p w14:paraId="11846C5A" w14:textId="4FC1F46F" w:rsidR="008224E6" w:rsidRPr="006157C8" w:rsidRDefault="00E319B4" w:rsidP="0025055E">
            <w:pPr>
              <w:spacing w:after="0" w:line="240" w:lineRule="auto"/>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«Durch eine gesicherte, verschlüsselte Videoverbindung ist das Kind in der Lage, dem Unterricht zu folgen und sich einzubringen. Durch leicht erkennbare LEDs auf seinem Kopf können Lehrer und Mitschüler erkennen, ob das Kind online ist, eine Frage beantworten oder stellen möchte oder gerade nur zuschauen will», «</w:t>
            </w:r>
            <w:r w:rsidRPr="006157C8">
              <w:rPr>
                <w:rFonts w:ascii="Times New Roman" w:hAnsi="Times New Roman" w:cs="Times New Roman"/>
                <w:sz w:val="24"/>
                <w:szCs w:val="24"/>
                <w:lang w:val="de-DE"/>
              </w:rPr>
              <w:t>…</w:t>
            </w:r>
            <w:r w:rsidRPr="006157C8">
              <w:rPr>
                <w:rFonts w:ascii="Times New Roman" w:hAnsi="Times New Roman" w:cs="Times New Roman"/>
                <w:color w:val="000000" w:themeColor="text1"/>
                <w:sz w:val="24"/>
                <w:szCs w:val="24"/>
                <w:lang w:val="de-DE"/>
              </w:rPr>
              <w:t>wie der Avatar dem Kind helfen kann, Kontakt zu seinen Mitschülern und Lehrern zu halten und am Therapieende möglichst wieder in seine gewohnte Klasse einzusteigen» (</w:t>
            </w:r>
            <w:r w:rsidRPr="006157C8">
              <w:rPr>
                <w:rFonts w:ascii="Times New Roman" w:hAnsi="Times New Roman" w:cs="Times New Roman"/>
                <w:color w:val="000000" w:themeColor="text1"/>
                <w:sz w:val="24"/>
                <w:szCs w:val="24"/>
              </w:rPr>
              <w:t>текст</w:t>
            </w:r>
            <w:r w:rsidRPr="006157C8">
              <w:rPr>
                <w:rFonts w:ascii="Times New Roman" w:hAnsi="Times New Roman" w:cs="Times New Roman"/>
                <w:color w:val="000000" w:themeColor="text1"/>
                <w:sz w:val="24"/>
                <w:szCs w:val="24"/>
                <w:lang w:val="de-DE"/>
              </w:rPr>
              <w:t>).</w:t>
            </w:r>
          </w:p>
        </w:tc>
      </w:tr>
    </w:tbl>
    <w:p w14:paraId="704EBB70" w14:textId="15F324B2" w:rsidR="00661726" w:rsidRPr="0025055E" w:rsidRDefault="00661726" w:rsidP="0025055E">
      <w:pPr>
        <w:spacing w:after="0" w:line="240" w:lineRule="auto"/>
        <w:jc w:val="center"/>
        <w:rPr>
          <w:rFonts w:ascii="Times New Roman" w:hAnsi="Times New Roman" w:cs="Times New Roman"/>
          <w:b/>
          <w:color w:val="000000" w:themeColor="text1"/>
          <w:lang w:val="de-DE"/>
        </w:rPr>
      </w:pPr>
    </w:p>
    <w:p w14:paraId="600B44DF" w14:textId="61D5A164" w:rsidR="009167E6" w:rsidRPr="006157C8" w:rsidRDefault="009167E6" w:rsidP="006157C8">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Задание № 2</w:t>
      </w:r>
    </w:p>
    <w:p w14:paraId="3A41C7DD" w14:textId="3CF36234" w:rsidR="00BF3575" w:rsidRPr="006157C8" w:rsidRDefault="00BF3575" w:rsidP="0025055E">
      <w:pPr>
        <w:spacing w:line="240" w:lineRule="auto"/>
        <w:jc w:val="center"/>
        <w:rPr>
          <w:rFonts w:ascii="Times New Roman" w:hAnsi="Times New Roman" w:cs="Times New Roman"/>
          <w:b/>
          <w:bCs/>
          <w:color w:val="000000" w:themeColor="text1"/>
          <w:sz w:val="24"/>
          <w:szCs w:val="24"/>
        </w:rPr>
      </w:pPr>
      <w:r w:rsidRPr="006157C8">
        <w:rPr>
          <w:rFonts w:ascii="Times New Roman" w:hAnsi="Times New Roman" w:cs="Times New Roman"/>
          <w:b/>
          <w:color w:val="000000" w:themeColor="text1"/>
          <w:sz w:val="24"/>
          <w:szCs w:val="24"/>
        </w:rPr>
        <w:t xml:space="preserve">Конкурс понимания письменного </w:t>
      </w:r>
      <w:r w:rsidRPr="006157C8">
        <w:rPr>
          <w:rFonts w:ascii="Times New Roman" w:hAnsi="Times New Roman" w:cs="Times New Roman"/>
          <w:b/>
          <w:bCs/>
          <w:color w:val="000000" w:themeColor="text1"/>
          <w:sz w:val="24"/>
          <w:szCs w:val="24"/>
        </w:rPr>
        <w:t>текста / Чтение</w:t>
      </w:r>
    </w:p>
    <w:p w14:paraId="089D43A7" w14:textId="27A73A84" w:rsidR="00BF3575" w:rsidRPr="006157C8" w:rsidRDefault="009167E6" w:rsidP="009167E6">
      <w:pPr>
        <w:pStyle w:val="a6"/>
        <w:suppressLineNumbers/>
        <w:spacing w:after="240"/>
        <w:jc w:val="both"/>
        <w:rPr>
          <w:bCs/>
          <w:color w:val="FF0000"/>
          <w:sz w:val="22"/>
          <w:szCs w:val="22"/>
        </w:rPr>
      </w:pPr>
      <w:r w:rsidRPr="006157C8">
        <w:rPr>
          <w:bCs/>
          <w:color w:val="FF0000"/>
          <w:sz w:val="22"/>
          <w:szCs w:val="22"/>
        </w:rPr>
        <w:t xml:space="preserve">Задания оцениваются разным количеством баллов в зависимости от правильности, полноты и точности ответа и соблюдения инструкции к заданию (№№ 7, 8, 10-19 = </w:t>
      </w:r>
      <w:r w:rsidRPr="006157C8">
        <w:rPr>
          <w:bCs/>
          <w:color w:val="FF0000"/>
          <w:sz w:val="22"/>
          <w:szCs w:val="22"/>
          <w:lang w:val="en-US"/>
        </w:rPr>
        <w:t>max</w:t>
      </w:r>
      <w:r w:rsidRPr="006157C8">
        <w:rPr>
          <w:bCs/>
          <w:color w:val="FF0000"/>
          <w:sz w:val="22"/>
          <w:szCs w:val="22"/>
        </w:rPr>
        <w:t xml:space="preserve"> 2 балла; № 9 = </w:t>
      </w:r>
      <w:r w:rsidRPr="006157C8">
        <w:rPr>
          <w:bCs/>
          <w:color w:val="FF0000"/>
          <w:sz w:val="22"/>
          <w:szCs w:val="22"/>
          <w:lang w:val="en-US"/>
        </w:rPr>
        <w:t>max</w:t>
      </w:r>
      <w:r w:rsidRPr="006157C8">
        <w:rPr>
          <w:bCs/>
          <w:color w:val="FF0000"/>
          <w:sz w:val="22"/>
          <w:szCs w:val="22"/>
        </w:rPr>
        <w:t xml:space="preserve"> 3 балла)</w:t>
      </w:r>
    </w:p>
    <w:tbl>
      <w:tblPr>
        <w:tblStyle w:val="a5"/>
        <w:tblW w:w="9464" w:type="dxa"/>
        <w:tblLayout w:type="fixed"/>
        <w:tblLook w:val="04A0" w:firstRow="1" w:lastRow="0" w:firstColumn="1" w:lastColumn="0" w:noHBand="0" w:noVBand="1"/>
      </w:tblPr>
      <w:tblGrid>
        <w:gridCol w:w="675"/>
        <w:gridCol w:w="2297"/>
        <w:gridCol w:w="2410"/>
        <w:gridCol w:w="4082"/>
      </w:tblGrid>
      <w:tr w:rsidR="00BF3575" w:rsidRPr="006157C8" w14:paraId="0ECD4DD9" w14:textId="77777777" w:rsidTr="008B2870">
        <w:tc>
          <w:tcPr>
            <w:tcW w:w="675" w:type="dxa"/>
            <w:shd w:val="clear" w:color="auto" w:fill="F2F2F2" w:themeFill="background1" w:themeFillShade="F2"/>
          </w:tcPr>
          <w:p w14:paraId="14391365" w14:textId="77777777" w:rsidR="00BF3575" w:rsidRPr="006157C8" w:rsidRDefault="00BF3575"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w:t>
            </w:r>
          </w:p>
        </w:tc>
        <w:tc>
          <w:tcPr>
            <w:tcW w:w="2297" w:type="dxa"/>
            <w:shd w:val="clear" w:color="auto" w:fill="F2F2F2" w:themeFill="background1" w:themeFillShade="F2"/>
          </w:tcPr>
          <w:p w14:paraId="6CA9C63B" w14:textId="77777777" w:rsidR="00BF3575" w:rsidRPr="006157C8" w:rsidRDefault="00BF3575"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Вопрос</w:t>
            </w:r>
          </w:p>
        </w:tc>
        <w:tc>
          <w:tcPr>
            <w:tcW w:w="2410" w:type="dxa"/>
            <w:shd w:val="clear" w:color="auto" w:fill="F2F2F2" w:themeFill="background1" w:themeFillShade="F2"/>
          </w:tcPr>
          <w:p w14:paraId="4826BCA5" w14:textId="77777777" w:rsidR="00BF3575" w:rsidRPr="006157C8" w:rsidRDefault="00BF3575"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Ответ</w:t>
            </w:r>
          </w:p>
        </w:tc>
        <w:tc>
          <w:tcPr>
            <w:tcW w:w="4082" w:type="dxa"/>
            <w:shd w:val="clear" w:color="auto" w:fill="F2F2F2" w:themeFill="background1" w:themeFillShade="F2"/>
          </w:tcPr>
          <w:p w14:paraId="111FDF7C" w14:textId="77777777" w:rsidR="00BF3575" w:rsidRPr="006157C8" w:rsidRDefault="00BF3575"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Комментарии</w:t>
            </w:r>
          </w:p>
        </w:tc>
      </w:tr>
      <w:tr w:rsidR="009167E6" w:rsidRPr="006157C8" w14:paraId="47E20A5D" w14:textId="77777777" w:rsidTr="008B2870">
        <w:tc>
          <w:tcPr>
            <w:tcW w:w="675" w:type="dxa"/>
            <w:vMerge w:val="restart"/>
            <w:shd w:val="clear" w:color="auto" w:fill="F2F2F2" w:themeFill="background1" w:themeFillShade="F2"/>
          </w:tcPr>
          <w:p w14:paraId="75304157" w14:textId="557C9D03" w:rsidR="009167E6" w:rsidRPr="006157C8" w:rsidRDefault="009167E6"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70E01B80" w14:textId="247AC3F6" w:rsidR="009167E6" w:rsidRPr="006157C8" w:rsidRDefault="009167E6" w:rsidP="0025055E">
            <w:pPr>
              <w:suppressLineNumbers/>
              <w:spacing w:line="240" w:lineRule="auto"/>
              <w:rPr>
                <w:rFonts w:ascii="Times New Roman" w:hAnsi="Times New Roman" w:cs="Times New Roman"/>
                <w:i/>
                <w:color w:val="000000"/>
                <w:sz w:val="24"/>
                <w:szCs w:val="24"/>
                <w:lang w:val="fr-FR"/>
              </w:rPr>
            </w:pPr>
            <w:r w:rsidRPr="006157C8">
              <w:rPr>
                <w:rFonts w:ascii="Times New Roman" w:hAnsi="Times New Roman" w:cs="Times New Roman"/>
                <w:i/>
                <w:color w:val="000000"/>
                <w:sz w:val="24"/>
                <w:szCs w:val="24"/>
                <w:lang w:val="fr-FR"/>
              </w:rPr>
              <w:t>Wie kann der Titel des Artikels heißen?</w:t>
            </w:r>
          </w:p>
          <w:p w14:paraId="608BF589" w14:textId="77777777" w:rsidR="009167E6" w:rsidRPr="006157C8" w:rsidRDefault="009167E6" w:rsidP="0025055E">
            <w:pPr>
              <w:spacing w:line="240" w:lineRule="auto"/>
              <w:rPr>
                <w:rFonts w:ascii="Times New Roman" w:hAnsi="Times New Roman" w:cs="Times New Roman"/>
                <w:b/>
                <w:color w:val="000000" w:themeColor="text1"/>
                <w:sz w:val="24"/>
                <w:szCs w:val="24"/>
                <w:lang w:val="fr-FR"/>
              </w:rPr>
            </w:pPr>
          </w:p>
        </w:tc>
        <w:tc>
          <w:tcPr>
            <w:tcW w:w="2410" w:type="dxa"/>
          </w:tcPr>
          <w:p w14:paraId="57634CDC" w14:textId="4BB23BE5" w:rsidR="009167E6" w:rsidRPr="006157C8" w:rsidRDefault="009167E6" w:rsidP="0025055E">
            <w:pPr>
              <w:spacing w:after="0" w:line="240" w:lineRule="auto"/>
              <w:rPr>
                <w:rFonts w:ascii="Times New Roman" w:hAnsi="Times New Roman" w:cs="Times New Roman"/>
                <w:bCs/>
                <w:color w:val="000000" w:themeColor="text1"/>
                <w:sz w:val="24"/>
                <w:szCs w:val="24"/>
                <w:lang w:val="de-DE"/>
              </w:rPr>
            </w:pPr>
            <w:r w:rsidRPr="006157C8">
              <w:rPr>
                <w:rFonts w:ascii="Times New Roman" w:hAnsi="Times New Roman" w:cs="Times New Roman"/>
                <w:bCs/>
                <w:color w:val="000000" w:themeColor="text1"/>
                <w:sz w:val="24"/>
                <w:szCs w:val="24"/>
                <w:lang w:val="de-DE"/>
              </w:rPr>
              <w:t>Berufswahl und Berufschancen in Deutschland: Traumjob unbekannt (аутентичный заголовок)</w:t>
            </w:r>
          </w:p>
        </w:tc>
        <w:tc>
          <w:tcPr>
            <w:tcW w:w="4082" w:type="dxa"/>
          </w:tcPr>
          <w:p w14:paraId="5F74FE4B" w14:textId="77777777" w:rsidR="009167E6" w:rsidRPr="006157C8" w:rsidRDefault="009167E6"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Аутентичный заголовок статьи.</w:t>
            </w:r>
          </w:p>
          <w:p w14:paraId="264C6CF9" w14:textId="652588A4" w:rsidR="009167E6" w:rsidRPr="006157C8" w:rsidRDefault="009167E6"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статье речь идет о проблеме </w:t>
            </w:r>
            <w:r w:rsidRPr="006157C8">
              <w:rPr>
                <w:rFonts w:ascii="Times New Roman" w:hAnsi="Times New Roman" w:cs="Times New Roman"/>
                <w:b/>
                <w:bCs/>
                <w:color w:val="000000" w:themeColor="text1"/>
                <w:sz w:val="24"/>
                <w:szCs w:val="24"/>
              </w:rPr>
              <w:t>выбора профессии</w:t>
            </w:r>
            <w:r w:rsidRPr="006157C8">
              <w:rPr>
                <w:rFonts w:ascii="Times New Roman" w:hAnsi="Times New Roman" w:cs="Times New Roman"/>
                <w:color w:val="000000" w:themeColor="text1"/>
                <w:sz w:val="24"/>
                <w:szCs w:val="24"/>
              </w:rPr>
              <w:t xml:space="preserve"> в современной Германии и </w:t>
            </w:r>
            <w:r w:rsidRPr="006157C8">
              <w:rPr>
                <w:rFonts w:ascii="Times New Roman" w:hAnsi="Times New Roman" w:cs="Times New Roman"/>
                <w:b/>
                <w:bCs/>
                <w:color w:val="000000" w:themeColor="text1"/>
                <w:sz w:val="24"/>
                <w:szCs w:val="24"/>
              </w:rPr>
              <w:t>перспективах и шансах успешно реализоваться</w:t>
            </w:r>
            <w:r w:rsidRPr="006157C8">
              <w:rPr>
                <w:rFonts w:ascii="Times New Roman" w:hAnsi="Times New Roman" w:cs="Times New Roman"/>
                <w:color w:val="000000" w:themeColor="text1"/>
                <w:sz w:val="24"/>
                <w:szCs w:val="24"/>
              </w:rPr>
              <w:t xml:space="preserve"> в выбранной профессиональной сфере. Автор статьи подчеркивает также важнейшую мысль, что </w:t>
            </w:r>
            <w:r w:rsidRPr="006157C8">
              <w:rPr>
                <w:rFonts w:ascii="Times New Roman" w:hAnsi="Times New Roman" w:cs="Times New Roman"/>
                <w:b/>
                <w:bCs/>
                <w:color w:val="000000" w:themeColor="text1"/>
                <w:sz w:val="24"/>
                <w:szCs w:val="24"/>
              </w:rPr>
              <w:t>идеальной профессии</w:t>
            </w:r>
            <w:r w:rsidRPr="006157C8">
              <w:rPr>
                <w:rFonts w:ascii="Times New Roman" w:hAnsi="Times New Roman" w:cs="Times New Roman"/>
                <w:color w:val="000000" w:themeColor="text1"/>
                <w:sz w:val="24"/>
                <w:szCs w:val="24"/>
              </w:rPr>
              <w:t xml:space="preserve"> на сегодняшний день </w:t>
            </w:r>
            <w:r w:rsidRPr="006157C8">
              <w:rPr>
                <w:rFonts w:ascii="Times New Roman" w:hAnsi="Times New Roman" w:cs="Times New Roman"/>
                <w:b/>
                <w:bCs/>
                <w:color w:val="000000" w:themeColor="text1"/>
                <w:sz w:val="24"/>
                <w:szCs w:val="24"/>
              </w:rPr>
              <w:t>не существует.</w:t>
            </w:r>
          </w:p>
          <w:p w14:paraId="6A548793" w14:textId="5CFD4B3F" w:rsidR="009167E6" w:rsidRPr="006157C8" w:rsidRDefault="009167E6"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Ответ оценивается максимальным количеством: 2 балла</w:t>
            </w:r>
          </w:p>
        </w:tc>
      </w:tr>
      <w:tr w:rsidR="009167E6" w:rsidRPr="006157C8" w14:paraId="53BA42CB" w14:textId="77777777" w:rsidTr="008B2870">
        <w:tc>
          <w:tcPr>
            <w:tcW w:w="675" w:type="dxa"/>
            <w:vMerge/>
            <w:shd w:val="clear" w:color="auto" w:fill="F2F2F2" w:themeFill="background1" w:themeFillShade="F2"/>
          </w:tcPr>
          <w:p w14:paraId="45B46435" w14:textId="77777777" w:rsidR="009167E6" w:rsidRPr="006157C8" w:rsidRDefault="009167E6" w:rsidP="009167E6">
            <w:pPr>
              <w:spacing w:line="240" w:lineRule="auto"/>
              <w:ind w:left="360"/>
              <w:jc w:val="center"/>
              <w:rPr>
                <w:rFonts w:ascii="Times New Roman" w:hAnsi="Times New Roman" w:cs="Times New Roman"/>
                <w:b/>
                <w:color w:val="000000" w:themeColor="text1"/>
                <w:sz w:val="24"/>
                <w:szCs w:val="24"/>
              </w:rPr>
            </w:pPr>
          </w:p>
        </w:tc>
        <w:tc>
          <w:tcPr>
            <w:tcW w:w="2297" w:type="dxa"/>
          </w:tcPr>
          <w:p w14:paraId="3475179A" w14:textId="77777777" w:rsidR="009167E6" w:rsidRPr="006157C8" w:rsidRDefault="009167E6" w:rsidP="0025055E">
            <w:pPr>
              <w:spacing w:line="240" w:lineRule="auto"/>
              <w:rPr>
                <w:rFonts w:ascii="Times New Roman" w:hAnsi="Times New Roman" w:cs="Times New Roman"/>
                <w:color w:val="000000" w:themeColor="text1"/>
                <w:sz w:val="24"/>
                <w:szCs w:val="24"/>
              </w:rPr>
            </w:pPr>
          </w:p>
        </w:tc>
        <w:tc>
          <w:tcPr>
            <w:tcW w:w="2410" w:type="dxa"/>
          </w:tcPr>
          <w:p w14:paraId="57A44560" w14:textId="01D23DA0" w:rsidR="009167E6" w:rsidRPr="006157C8" w:rsidRDefault="009167E6" w:rsidP="0025055E">
            <w:pPr>
              <w:suppressLineNumbers/>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Berufsvorbilder</w:t>
            </w:r>
          </w:p>
          <w:p w14:paraId="0B173A54" w14:textId="540647B8" w:rsidR="009167E6" w:rsidRPr="006157C8" w:rsidRDefault="009167E6" w:rsidP="0025055E">
            <w:pPr>
              <w:suppressLineNumbers/>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(не совсем точный заголовок)</w:t>
            </w:r>
          </w:p>
        </w:tc>
        <w:tc>
          <w:tcPr>
            <w:tcW w:w="4082" w:type="dxa"/>
          </w:tcPr>
          <w:p w14:paraId="152551A7" w14:textId="6FF65508" w:rsidR="009167E6" w:rsidRPr="006157C8" w:rsidRDefault="009167E6"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Не совсем точный и полный ответ, хотя в статье ведется рассуждение о том, насколько большую роль в </w:t>
            </w:r>
            <w:r w:rsidRPr="006157C8">
              <w:rPr>
                <w:rFonts w:ascii="Times New Roman" w:hAnsi="Times New Roman" w:cs="Times New Roman"/>
                <w:b/>
                <w:bCs/>
                <w:color w:val="000000" w:themeColor="text1"/>
                <w:sz w:val="24"/>
                <w:szCs w:val="24"/>
              </w:rPr>
              <w:t>выборе профессии</w:t>
            </w:r>
            <w:r w:rsidRPr="006157C8">
              <w:rPr>
                <w:rFonts w:ascii="Times New Roman" w:hAnsi="Times New Roman" w:cs="Times New Roman"/>
                <w:color w:val="000000" w:themeColor="text1"/>
                <w:sz w:val="24"/>
                <w:szCs w:val="24"/>
              </w:rPr>
              <w:t xml:space="preserve"> играют для молодежи </w:t>
            </w:r>
            <w:r w:rsidRPr="006157C8">
              <w:rPr>
                <w:rFonts w:ascii="Times New Roman" w:hAnsi="Times New Roman" w:cs="Times New Roman"/>
                <w:b/>
                <w:bCs/>
                <w:color w:val="000000" w:themeColor="text1"/>
                <w:sz w:val="24"/>
                <w:szCs w:val="24"/>
              </w:rPr>
              <w:t>примеры в собственной семье</w:t>
            </w:r>
            <w:r w:rsidRPr="006157C8">
              <w:rPr>
                <w:rFonts w:ascii="Times New Roman" w:hAnsi="Times New Roman" w:cs="Times New Roman"/>
                <w:color w:val="000000" w:themeColor="text1"/>
                <w:sz w:val="24"/>
                <w:szCs w:val="24"/>
              </w:rPr>
              <w:t>, и прежде всего – пример выбора профессии родителей. Ответ   оценивается со снижением: 1 балл.</w:t>
            </w:r>
          </w:p>
        </w:tc>
      </w:tr>
      <w:tr w:rsidR="009167E6" w:rsidRPr="006157C8" w14:paraId="53F0E3DA" w14:textId="77777777" w:rsidTr="008B2870">
        <w:tc>
          <w:tcPr>
            <w:tcW w:w="675" w:type="dxa"/>
            <w:vMerge/>
            <w:shd w:val="clear" w:color="auto" w:fill="F2F2F2" w:themeFill="background1" w:themeFillShade="F2"/>
          </w:tcPr>
          <w:p w14:paraId="2BA13865" w14:textId="77777777" w:rsidR="009167E6" w:rsidRPr="006157C8" w:rsidRDefault="009167E6"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62FD3B94" w14:textId="77777777" w:rsidR="009167E6" w:rsidRPr="006157C8" w:rsidRDefault="009167E6" w:rsidP="0025055E">
            <w:pPr>
              <w:spacing w:line="240" w:lineRule="auto"/>
              <w:rPr>
                <w:rFonts w:ascii="Times New Roman" w:hAnsi="Times New Roman" w:cs="Times New Roman"/>
                <w:color w:val="000000" w:themeColor="text1"/>
                <w:sz w:val="24"/>
                <w:szCs w:val="24"/>
              </w:rPr>
            </w:pPr>
          </w:p>
        </w:tc>
        <w:tc>
          <w:tcPr>
            <w:tcW w:w="2410" w:type="dxa"/>
          </w:tcPr>
          <w:p w14:paraId="5E049610" w14:textId="5E99C7A0" w:rsidR="009167E6" w:rsidRPr="006157C8" w:rsidRDefault="009167E6" w:rsidP="0025055E">
            <w:pPr>
              <w:spacing w:after="0" w:line="240" w:lineRule="auto"/>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Karrierewege (неверный заголовок)</w:t>
            </w:r>
          </w:p>
        </w:tc>
        <w:tc>
          <w:tcPr>
            <w:tcW w:w="4082" w:type="dxa"/>
          </w:tcPr>
          <w:p w14:paraId="70FDCEBC" w14:textId="2CF59315" w:rsidR="009167E6" w:rsidRPr="006157C8" w:rsidRDefault="009167E6" w:rsidP="0025055E">
            <w:pPr>
              <w:spacing w:after="0" w:line="240" w:lineRule="auto"/>
              <w:rPr>
                <w:rFonts w:ascii="Times New Roman" w:hAnsi="Times New Roman" w:cs="Times New Roman"/>
                <w:color w:val="000000" w:themeColor="text1"/>
                <w:sz w:val="24"/>
                <w:szCs w:val="24"/>
                <w:lang w:val="en-US"/>
              </w:rPr>
            </w:pPr>
            <w:r w:rsidRPr="006157C8">
              <w:rPr>
                <w:rFonts w:ascii="Times New Roman" w:hAnsi="Times New Roman" w:cs="Times New Roman"/>
                <w:color w:val="000000" w:themeColor="text1"/>
                <w:sz w:val="24"/>
                <w:szCs w:val="24"/>
              </w:rPr>
              <w:t xml:space="preserve">Неверный ответ: в статье лишь однократно упоминаются </w:t>
            </w:r>
            <w:r w:rsidRPr="006157C8">
              <w:rPr>
                <w:rFonts w:ascii="Times New Roman" w:hAnsi="Times New Roman" w:cs="Times New Roman"/>
                <w:b/>
                <w:bCs/>
                <w:color w:val="000000" w:themeColor="text1"/>
                <w:sz w:val="24"/>
                <w:szCs w:val="24"/>
              </w:rPr>
              <w:t>пути развития карьеры</w:t>
            </w:r>
            <w:r w:rsidRPr="006157C8">
              <w:rPr>
                <w:rFonts w:ascii="Times New Roman" w:hAnsi="Times New Roman" w:cs="Times New Roman"/>
                <w:color w:val="000000" w:themeColor="text1"/>
                <w:sz w:val="24"/>
                <w:szCs w:val="24"/>
              </w:rPr>
              <w:t>, но ничего не сказано о способах их достижения. Ответ оценивается в 0 баллов</w:t>
            </w:r>
            <w:r w:rsidRPr="006157C8">
              <w:rPr>
                <w:rFonts w:ascii="Times New Roman" w:hAnsi="Times New Roman" w:cs="Times New Roman"/>
                <w:color w:val="000000" w:themeColor="text1"/>
                <w:sz w:val="24"/>
                <w:szCs w:val="24"/>
                <w:lang w:val="en-US"/>
              </w:rPr>
              <w:t>.</w:t>
            </w:r>
          </w:p>
        </w:tc>
      </w:tr>
      <w:tr w:rsidR="008507A7" w:rsidRPr="006157C8" w14:paraId="3B05B95B" w14:textId="77777777" w:rsidTr="008B2870">
        <w:tc>
          <w:tcPr>
            <w:tcW w:w="675" w:type="dxa"/>
            <w:vMerge w:val="restart"/>
            <w:shd w:val="clear" w:color="auto" w:fill="F2F2F2" w:themeFill="background1" w:themeFillShade="F2"/>
          </w:tcPr>
          <w:p w14:paraId="5B620F37" w14:textId="28A06BBC" w:rsidR="008507A7" w:rsidRPr="006157C8" w:rsidRDefault="008507A7"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vMerge w:val="restart"/>
          </w:tcPr>
          <w:p w14:paraId="5BEE95D5" w14:textId="77777777" w:rsidR="008507A7" w:rsidRPr="006157C8" w:rsidRDefault="008507A7" w:rsidP="0025055E">
            <w:pPr>
              <w:spacing w:line="240" w:lineRule="auto"/>
              <w:rPr>
                <w:rFonts w:ascii="Times New Roman" w:hAnsi="Times New Roman" w:cs="Times New Roman"/>
                <w:i/>
                <w:color w:val="000000" w:themeColor="text1"/>
                <w:sz w:val="24"/>
                <w:szCs w:val="24"/>
                <w:lang w:val="de-DE"/>
              </w:rPr>
            </w:pPr>
            <w:r w:rsidRPr="006157C8">
              <w:rPr>
                <w:rFonts w:ascii="Times New Roman" w:hAnsi="Times New Roman" w:cs="Times New Roman"/>
                <w:i/>
                <w:color w:val="000000" w:themeColor="text1"/>
                <w:sz w:val="24"/>
                <w:szCs w:val="24"/>
                <w:lang w:val="de-DE"/>
              </w:rPr>
              <w:t xml:space="preserve">Unter welcher Rubrik der Zeitung bzw. des Magazins </w:t>
            </w:r>
            <w:r w:rsidRPr="006157C8">
              <w:rPr>
                <w:rFonts w:ascii="Times New Roman" w:hAnsi="Times New Roman" w:cs="Times New Roman"/>
                <w:i/>
                <w:color w:val="000000" w:themeColor="text1"/>
                <w:sz w:val="24"/>
                <w:szCs w:val="24"/>
                <w:lang w:val="de-DE"/>
              </w:rPr>
              <w:lastRenderedPageBreak/>
              <w:t>könnten Sie diesen Artikel treffen?</w:t>
            </w:r>
          </w:p>
        </w:tc>
        <w:tc>
          <w:tcPr>
            <w:tcW w:w="2410" w:type="dxa"/>
          </w:tcPr>
          <w:p w14:paraId="6D2CAAC2" w14:textId="745E8A4F" w:rsidR="008507A7" w:rsidRPr="006157C8" w:rsidRDefault="00E800DB" w:rsidP="0025055E">
            <w:pPr>
              <w:suppressLineNumbers/>
              <w:shd w:val="clear" w:color="auto" w:fill="FFFFFF"/>
              <w:spacing w:after="312" w:line="240" w:lineRule="auto"/>
              <w:contextualSpacing/>
              <w:rPr>
                <w:rFonts w:ascii="Times New Roman" w:hAnsi="Times New Roman" w:cs="Times New Roman"/>
                <w:bCs/>
                <w:color w:val="000000" w:themeColor="text1"/>
                <w:sz w:val="24"/>
                <w:szCs w:val="24"/>
              </w:rPr>
            </w:pPr>
            <w:r w:rsidRPr="006157C8">
              <w:rPr>
                <w:rFonts w:ascii="Times New Roman" w:hAnsi="Times New Roman" w:cs="Times New Roman"/>
                <w:bCs/>
                <w:color w:val="000000" w:themeColor="text1"/>
                <w:sz w:val="24"/>
                <w:szCs w:val="24"/>
                <w:lang w:val="de-DE"/>
              </w:rPr>
              <w:lastRenderedPageBreak/>
              <w:t>Berufswahl</w:t>
            </w:r>
            <w:r w:rsidRPr="006157C8">
              <w:rPr>
                <w:rFonts w:ascii="Times New Roman" w:hAnsi="Times New Roman" w:cs="Times New Roman"/>
                <w:bCs/>
                <w:color w:val="000000" w:themeColor="text1"/>
                <w:sz w:val="24"/>
                <w:szCs w:val="24"/>
              </w:rPr>
              <w:t xml:space="preserve"> аутентичное название рубрики</w:t>
            </w:r>
          </w:p>
        </w:tc>
        <w:tc>
          <w:tcPr>
            <w:tcW w:w="4082" w:type="dxa"/>
          </w:tcPr>
          <w:p w14:paraId="4351BFDD" w14:textId="77777777" w:rsidR="00E800DB" w:rsidRPr="006157C8" w:rsidRDefault="00E800DB"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современных изданиях принята рубрикация по разделам, отражающим логическую структуру предлагаемого материала. Таким образом, </w:t>
            </w:r>
            <w:r w:rsidRPr="006157C8">
              <w:rPr>
                <w:rFonts w:ascii="Times New Roman" w:hAnsi="Times New Roman" w:cs="Times New Roman"/>
                <w:color w:val="000000" w:themeColor="text1"/>
                <w:sz w:val="24"/>
                <w:szCs w:val="24"/>
              </w:rPr>
              <w:lastRenderedPageBreak/>
              <w:t>рубрика является универсальным средством упорядочивания любого вида информации.</w:t>
            </w:r>
          </w:p>
          <w:p w14:paraId="323A4D0A" w14:textId="1EAF5B4E" w:rsidR="00E800DB" w:rsidRPr="006157C8" w:rsidRDefault="00E800DB"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Рубрика «Выбор профессии» полностью соответствует содержанию статьи. Нелегкий путь профориентации в современном мире, понимание важности собственных склонностей и предпочтений в выборе профессии при малом жизненном опыте, не всегда актуальный в наше время опыт выбора профессии старшим поколением семьи относятся день к важнейшим проблемам общества современной Германии. </w:t>
            </w:r>
          </w:p>
          <w:p w14:paraId="7A19635C" w14:textId="484E847F" w:rsidR="008507A7" w:rsidRPr="006157C8" w:rsidRDefault="00E800DB" w:rsidP="0025055E">
            <w:pPr>
              <w:spacing w:after="0" w:line="240" w:lineRule="auto"/>
              <w:jc w:val="both"/>
              <w:rPr>
                <w:rFonts w:ascii="Times New Roman" w:hAnsi="Times New Roman" w:cs="Times New Roman"/>
                <w:color w:val="000000" w:themeColor="text1"/>
                <w:sz w:val="24"/>
                <w:szCs w:val="24"/>
                <w:lang w:val="en-US"/>
              </w:rPr>
            </w:pPr>
            <w:r w:rsidRPr="006157C8">
              <w:rPr>
                <w:rFonts w:ascii="Times New Roman" w:hAnsi="Times New Roman" w:cs="Times New Roman"/>
                <w:color w:val="000000" w:themeColor="text1"/>
                <w:sz w:val="24"/>
                <w:szCs w:val="24"/>
              </w:rPr>
              <w:t>Ответ оценивается в 2 балла</w:t>
            </w:r>
            <w:r w:rsidRPr="006157C8">
              <w:rPr>
                <w:rFonts w:ascii="Times New Roman" w:hAnsi="Times New Roman" w:cs="Times New Roman"/>
                <w:color w:val="000000" w:themeColor="text1"/>
                <w:sz w:val="24"/>
                <w:szCs w:val="24"/>
                <w:lang w:val="en-US"/>
              </w:rPr>
              <w:t>.</w:t>
            </w:r>
          </w:p>
        </w:tc>
      </w:tr>
      <w:tr w:rsidR="008507A7" w:rsidRPr="006157C8" w14:paraId="20E053D9" w14:textId="77777777" w:rsidTr="008B2870">
        <w:tc>
          <w:tcPr>
            <w:tcW w:w="675" w:type="dxa"/>
            <w:vMerge/>
            <w:shd w:val="clear" w:color="auto" w:fill="F2F2F2" w:themeFill="background1" w:themeFillShade="F2"/>
          </w:tcPr>
          <w:p w14:paraId="61901FD6" w14:textId="77777777" w:rsidR="008507A7" w:rsidRPr="006157C8" w:rsidRDefault="008507A7"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vMerge/>
          </w:tcPr>
          <w:p w14:paraId="71223D1D" w14:textId="77777777" w:rsidR="008507A7" w:rsidRPr="006157C8" w:rsidRDefault="008507A7" w:rsidP="0025055E">
            <w:pPr>
              <w:spacing w:line="240" w:lineRule="auto"/>
              <w:rPr>
                <w:rFonts w:ascii="Times New Roman" w:hAnsi="Times New Roman" w:cs="Times New Roman"/>
                <w:i/>
                <w:color w:val="000000" w:themeColor="text1"/>
                <w:sz w:val="24"/>
                <w:szCs w:val="24"/>
              </w:rPr>
            </w:pPr>
          </w:p>
        </w:tc>
        <w:tc>
          <w:tcPr>
            <w:tcW w:w="2410" w:type="dxa"/>
          </w:tcPr>
          <w:p w14:paraId="498F82B6" w14:textId="2BE06824" w:rsidR="008507A7" w:rsidRPr="006157C8" w:rsidRDefault="00E800DB" w:rsidP="0025055E">
            <w:pPr>
              <w:suppressLineNumbers/>
              <w:shd w:val="clear" w:color="auto" w:fill="FFFFFF"/>
              <w:spacing w:after="312" w:line="240" w:lineRule="auto"/>
              <w:contextualSpacing/>
              <w:rPr>
                <w:rFonts w:ascii="Times New Roman" w:hAnsi="Times New Roman" w:cs="Times New Roman"/>
                <w:bCs/>
                <w:color w:val="000000" w:themeColor="text1"/>
                <w:sz w:val="24"/>
                <w:szCs w:val="24"/>
              </w:rPr>
            </w:pPr>
            <w:r w:rsidRPr="006157C8">
              <w:rPr>
                <w:rFonts w:ascii="Times New Roman" w:hAnsi="Times New Roman" w:cs="Times New Roman"/>
                <w:bCs/>
                <w:color w:val="000000" w:themeColor="text1"/>
                <w:sz w:val="24"/>
                <w:szCs w:val="24"/>
              </w:rPr>
              <w:t>Lebenserfahrung</w:t>
            </w:r>
          </w:p>
        </w:tc>
        <w:tc>
          <w:tcPr>
            <w:tcW w:w="4082" w:type="dxa"/>
          </w:tcPr>
          <w:p w14:paraId="21965FA7" w14:textId="72D5C0C8" w:rsidR="008507A7" w:rsidRPr="006157C8" w:rsidRDefault="00E800DB" w:rsidP="0025055E">
            <w:pPr>
              <w:spacing w:after="0" w:line="240" w:lineRule="auto"/>
              <w:jc w:val="both"/>
              <w:rPr>
                <w:rFonts w:ascii="Times New Roman" w:hAnsi="Times New Roman" w:cs="Times New Roman"/>
                <w:color w:val="000000" w:themeColor="text1"/>
                <w:sz w:val="24"/>
                <w:szCs w:val="24"/>
                <w:lang w:val="en-US"/>
              </w:rPr>
            </w:pPr>
            <w:r w:rsidRPr="006157C8">
              <w:rPr>
                <w:rFonts w:ascii="Times New Roman" w:hAnsi="Times New Roman" w:cs="Times New Roman"/>
                <w:color w:val="000000" w:themeColor="text1"/>
                <w:sz w:val="24"/>
                <w:szCs w:val="24"/>
              </w:rPr>
              <w:t xml:space="preserve">Допустимое, но не совсем точное название рубрики. Безусловно, в статье речь идет о </w:t>
            </w:r>
            <w:r w:rsidRPr="006157C8">
              <w:rPr>
                <w:rFonts w:ascii="Times New Roman" w:hAnsi="Times New Roman" w:cs="Times New Roman"/>
                <w:b/>
                <w:bCs/>
                <w:color w:val="000000" w:themeColor="text1"/>
                <w:sz w:val="24"/>
                <w:szCs w:val="24"/>
              </w:rPr>
              <w:t>важности личного жизненного опыта и не всегда актуального в современном мире жизненного опыта в выборе профессии старших членов семьи</w:t>
            </w:r>
            <w:r w:rsidRPr="006157C8">
              <w:rPr>
                <w:rFonts w:ascii="Times New Roman" w:hAnsi="Times New Roman" w:cs="Times New Roman"/>
                <w:color w:val="000000" w:themeColor="text1"/>
                <w:sz w:val="24"/>
                <w:szCs w:val="24"/>
              </w:rPr>
              <w:t xml:space="preserve">, но этот аспект – только </w:t>
            </w:r>
            <w:r w:rsidRPr="006157C8">
              <w:rPr>
                <w:rFonts w:ascii="Times New Roman" w:hAnsi="Times New Roman" w:cs="Times New Roman"/>
                <w:b/>
                <w:bCs/>
                <w:color w:val="000000" w:themeColor="text1"/>
                <w:sz w:val="24"/>
                <w:szCs w:val="24"/>
              </w:rPr>
              <w:t>одна из многих сложных</w:t>
            </w:r>
            <w:r w:rsidRPr="006157C8">
              <w:rPr>
                <w:rFonts w:ascii="Times New Roman" w:hAnsi="Times New Roman" w:cs="Times New Roman"/>
                <w:color w:val="000000" w:themeColor="text1"/>
                <w:sz w:val="24"/>
                <w:szCs w:val="24"/>
              </w:rPr>
              <w:t xml:space="preserve"> составляющих правильной профессиональной ориентации. Ответ оценивается в 1 балл</w:t>
            </w:r>
            <w:r w:rsidRPr="006157C8">
              <w:rPr>
                <w:rFonts w:ascii="Times New Roman" w:hAnsi="Times New Roman" w:cs="Times New Roman"/>
                <w:color w:val="000000" w:themeColor="text1"/>
                <w:sz w:val="24"/>
                <w:szCs w:val="24"/>
                <w:lang w:val="en-US"/>
              </w:rPr>
              <w:t>.</w:t>
            </w:r>
          </w:p>
        </w:tc>
      </w:tr>
      <w:tr w:rsidR="008507A7" w:rsidRPr="006157C8" w14:paraId="1CD1C036" w14:textId="77777777" w:rsidTr="008B2870">
        <w:tc>
          <w:tcPr>
            <w:tcW w:w="675" w:type="dxa"/>
            <w:vMerge/>
            <w:shd w:val="clear" w:color="auto" w:fill="F2F2F2" w:themeFill="background1" w:themeFillShade="F2"/>
          </w:tcPr>
          <w:p w14:paraId="017EADFD" w14:textId="77777777" w:rsidR="008507A7" w:rsidRPr="006157C8" w:rsidRDefault="008507A7"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vMerge/>
          </w:tcPr>
          <w:p w14:paraId="73E570B0" w14:textId="77777777" w:rsidR="008507A7" w:rsidRPr="006157C8" w:rsidRDefault="008507A7" w:rsidP="0025055E">
            <w:pPr>
              <w:spacing w:line="240" w:lineRule="auto"/>
              <w:rPr>
                <w:rFonts w:ascii="Times New Roman" w:hAnsi="Times New Roman" w:cs="Times New Roman"/>
                <w:i/>
                <w:color w:val="000000" w:themeColor="text1"/>
                <w:sz w:val="24"/>
                <w:szCs w:val="24"/>
              </w:rPr>
            </w:pPr>
          </w:p>
        </w:tc>
        <w:tc>
          <w:tcPr>
            <w:tcW w:w="2410" w:type="dxa"/>
          </w:tcPr>
          <w:p w14:paraId="44210F77" w14:textId="5A272345" w:rsidR="008507A7" w:rsidRPr="006157C8" w:rsidRDefault="00E800DB" w:rsidP="0025055E">
            <w:pPr>
              <w:suppressLineNumbers/>
              <w:shd w:val="clear" w:color="auto" w:fill="FFFFFF"/>
              <w:spacing w:after="312" w:line="240" w:lineRule="auto"/>
              <w:contextualSpacing/>
              <w:rPr>
                <w:rFonts w:ascii="Times New Roman" w:hAnsi="Times New Roman" w:cs="Times New Roman"/>
                <w:bCs/>
                <w:color w:val="000000" w:themeColor="text1"/>
                <w:sz w:val="24"/>
                <w:szCs w:val="24"/>
              </w:rPr>
            </w:pPr>
            <w:r w:rsidRPr="006157C8">
              <w:rPr>
                <w:rFonts w:ascii="Times New Roman" w:hAnsi="Times New Roman" w:cs="Times New Roman"/>
                <w:bCs/>
                <w:color w:val="000000" w:themeColor="text1"/>
                <w:sz w:val="24"/>
                <w:szCs w:val="24"/>
              </w:rPr>
              <w:t>Familientradi</w:t>
            </w:r>
            <w:r w:rsidRPr="006157C8">
              <w:rPr>
                <w:rFonts w:ascii="Times New Roman" w:hAnsi="Times New Roman" w:cs="Times New Roman"/>
                <w:bCs/>
                <w:color w:val="000000" w:themeColor="text1"/>
                <w:sz w:val="24"/>
                <w:szCs w:val="24"/>
                <w:lang w:val="en-US"/>
              </w:rPr>
              <w:t>-</w:t>
            </w:r>
            <w:r w:rsidRPr="006157C8">
              <w:rPr>
                <w:rFonts w:ascii="Times New Roman" w:hAnsi="Times New Roman" w:cs="Times New Roman"/>
                <w:bCs/>
                <w:color w:val="000000" w:themeColor="text1"/>
                <w:sz w:val="24"/>
                <w:szCs w:val="24"/>
              </w:rPr>
              <w:t>tionen</w:t>
            </w:r>
          </w:p>
        </w:tc>
        <w:tc>
          <w:tcPr>
            <w:tcW w:w="4082" w:type="dxa"/>
          </w:tcPr>
          <w:p w14:paraId="435B3374" w14:textId="3DD69C82" w:rsidR="008507A7" w:rsidRPr="006157C8" w:rsidRDefault="00E800DB"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Неверный ответ: несмотря на то, что шаблон в выборе профессии на основе опыта предыдущих поколений указан как один из факторов ошибочной профориентации, проблематика статьи посвящена </w:t>
            </w:r>
            <w:r w:rsidRPr="006157C8">
              <w:rPr>
                <w:rFonts w:ascii="Times New Roman" w:hAnsi="Times New Roman" w:cs="Times New Roman"/>
                <w:b/>
                <w:bCs/>
                <w:color w:val="000000" w:themeColor="text1"/>
                <w:sz w:val="24"/>
                <w:szCs w:val="24"/>
              </w:rPr>
              <w:t>не семейным традициям</w:t>
            </w:r>
            <w:r w:rsidRPr="006157C8">
              <w:rPr>
                <w:rFonts w:ascii="Times New Roman" w:hAnsi="Times New Roman" w:cs="Times New Roman"/>
                <w:color w:val="000000" w:themeColor="text1"/>
                <w:sz w:val="24"/>
                <w:szCs w:val="24"/>
              </w:rPr>
              <w:t>. Ответ оценивается в 0 баллов.</w:t>
            </w:r>
          </w:p>
        </w:tc>
      </w:tr>
      <w:tr w:rsidR="00BF3575" w:rsidRPr="006157C8" w14:paraId="2F31ABD8" w14:textId="77777777" w:rsidTr="008B2870">
        <w:tc>
          <w:tcPr>
            <w:tcW w:w="675" w:type="dxa"/>
            <w:shd w:val="clear" w:color="auto" w:fill="F2F2F2" w:themeFill="background1" w:themeFillShade="F2"/>
          </w:tcPr>
          <w:p w14:paraId="65A4B87D" w14:textId="2D51D780" w:rsidR="00BF3575" w:rsidRPr="006157C8" w:rsidRDefault="00BF3575"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7B468AD8" w14:textId="77777777" w:rsidR="00BF3575" w:rsidRPr="006157C8" w:rsidRDefault="00BF3575" w:rsidP="0025055E">
            <w:pPr>
              <w:spacing w:line="240" w:lineRule="auto"/>
              <w:contextualSpacing/>
              <w:outlineLvl w:val="4"/>
              <w:rPr>
                <w:rFonts w:ascii="Times New Roman" w:eastAsia="Calibri" w:hAnsi="Times New Roman" w:cs="Times New Roman"/>
                <w:i/>
                <w:color w:val="000000" w:themeColor="text1"/>
                <w:sz w:val="24"/>
                <w:szCs w:val="24"/>
                <w:lang w:val="de-DE"/>
              </w:rPr>
            </w:pPr>
            <w:r w:rsidRPr="006157C8">
              <w:rPr>
                <w:rFonts w:ascii="Times New Roman" w:eastAsia="Calibri" w:hAnsi="Times New Roman" w:cs="Times New Roman"/>
                <w:i/>
                <w:color w:val="000000" w:themeColor="text1"/>
                <w:sz w:val="24"/>
                <w:szCs w:val="24"/>
                <w:lang w:val="fr-FR"/>
              </w:rPr>
              <w:t>Welche Wörter und Wortgruppen können Sie als Stichw</w:t>
            </w:r>
            <w:r w:rsidRPr="006157C8">
              <w:rPr>
                <w:rFonts w:ascii="Times New Roman" w:eastAsia="Calibri" w:hAnsi="Times New Roman" w:cs="Times New Roman"/>
                <w:i/>
                <w:color w:val="000000" w:themeColor="text1"/>
                <w:sz w:val="24"/>
                <w:szCs w:val="24"/>
                <w:lang w:val="de-DE"/>
              </w:rPr>
              <w:t xml:space="preserve">orte/Tags  </w:t>
            </w:r>
            <w:r w:rsidRPr="006157C8">
              <w:rPr>
                <w:rFonts w:ascii="Times New Roman" w:eastAsia="Calibri" w:hAnsi="Times New Roman" w:cs="Times New Roman"/>
                <w:i/>
                <w:color w:val="000000" w:themeColor="text1"/>
                <w:sz w:val="24"/>
                <w:szCs w:val="24"/>
                <w:lang w:val="fr-FR"/>
              </w:rPr>
              <w:t>zu dem Artikel bezeichnen? Wählen Sie 5 von allen, die in der Liste stehen.</w:t>
            </w:r>
          </w:p>
        </w:tc>
        <w:tc>
          <w:tcPr>
            <w:tcW w:w="2410" w:type="dxa"/>
          </w:tcPr>
          <w:p w14:paraId="023268AD" w14:textId="2CAAC95C" w:rsidR="00E800DB" w:rsidRPr="006157C8" w:rsidRDefault="00E800DB" w:rsidP="0025055E">
            <w:pPr>
              <w:spacing w:line="240" w:lineRule="auto"/>
              <w:contextualSpacing/>
              <w:rPr>
                <w:rFonts w:ascii="Times New Roman" w:eastAsia="Calibri" w:hAnsi="Times New Roman" w:cs="Times New Roman"/>
                <w:bCs/>
                <w:color w:val="000000" w:themeColor="text1"/>
                <w:sz w:val="24"/>
                <w:szCs w:val="24"/>
                <w:lang w:val="de-DE"/>
              </w:rPr>
            </w:pPr>
            <w:r w:rsidRPr="006157C8">
              <w:rPr>
                <w:rFonts w:ascii="Times New Roman" w:eastAsia="Calibri" w:hAnsi="Times New Roman" w:cs="Times New Roman"/>
                <w:bCs/>
                <w:color w:val="000000" w:themeColor="text1"/>
                <w:sz w:val="24"/>
                <w:szCs w:val="24"/>
                <w:lang w:val="de-DE"/>
              </w:rPr>
              <w:t>Berufswünsche</w:t>
            </w:r>
          </w:p>
          <w:p w14:paraId="62E653F1" w14:textId="1D4A3FFC" w:rsidR="00E800DB" w:rsidRPr="006157C8" w:rsidRDefault="00E800DB" w:rsidP="0025055E">
            <w:pPr>
              <w:spacing w:line="240" w:lineRule="auto"/>
              <w:contextualSpacing/>
              <w:rPr>
                <w:rFonts w:ascii="Times New Roman" w:eastAsia="Calibri" w:hAnsi="Times New Roman" w:cs="Times New Roman"/>
                <w:bCs/>
                <w:color w:val="000000" w:themeColor="text1"/>
                <w:sz w:val="24"/>
                <w:szCs w:val="24"/>
                <w:lang w:val="de-DE"/>
              </w:rPr>
            </w:pPr>
            <w:r w:rsidRPr="006157C8">
              <w:rPr>
                <w:rFonts w:ascii="Times New Roman" w:eastAsia="Calibri" w:hAnsi="Times New Roman" w:cs="Times New Roman"/>
                <w:bCs/>
                <w:color w:val="000000" w:themeColor="text1"/>
                <w:sz w:val="24"/>
                <w:szCs w:val="24"/>
                <w:lang w:val="de-DE"/>
              </w:rPr>
              <w:t xml:space="preserve">Berufsbilder         </w:t>
            </w:r>
          </w:p>
          <w:p w14:paraId="205D07E1" w14:textId="0B6E4A20" w:rsidR="00BF3575" w:rsidRPr="006157C8" w:rsidRDefault="00E800DB" w:rsidP="0025055E">
            <w:pPr>
              <w:spacing w:line="240" w:lineRule="auto"/>
              <w:contextualSpacing/>
              <w:rPr>
                <w:rFonts w:ascii="Times New Roman" w:eastAsia="Calibri" w:hAnsi="Times New Roman" w:cs="Times New Roman"/>
                <w:b/>
                <w:color w:val="000000" w:themeColor="text1"/>
                <w:sz w:val="24"/>
                <w:szCs w:val="24"/>
                <w:lang w:val="de-DE"/>
              </w:rPr>
            </w:pPr>
            <w:r w:rsidRPr="006157C8">
              <w:rPr>
                <w:rFonts w:ascii="Times New Roman" w:eastAsia="Calibri" w:hAnsi="Times New Roman" w:cs="Times New Roman"/>
                <w:bCs/>
                <w:color w:val="000000" w:themeColor="text1"/>
                <w:sz w:val="24"/>
                <w:szCs w:val="24"/>
                <w:lang w:val="de-DE"/>
              </w:rPr>
              <w:t>Traumjob</w:t>
            </w:r>
          </w:p>
        </w:tc>
        <w:tc>
          <w:tcPr>
            <w:tcW w:w="4082" w:type="dxa"/>
          </w:tcPr>
          <w:p w14:paraId="259866CE" w14:textId="5707E693" w:rsidR="00E800DB" w:rsidRPr="006157C8" w:rsidRDefault="00E800DB"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статье речь идет о том, как выглядят в современной Германии </w:t>
            </w:r>
            <w:r w:rsidRPr="006157C8">
              <w:rPr>
                <w:rFonts w:ascii="Times New Roman" w:hAnsi="Times New Roman" w:cs="Times New Roman"/>
                <w:b/>
                <w:bCs/>
                <w:color w:val="000000" w:themeColor="text1"/>
                <w:sz w:val="24"/>
                <w:szCs w:val="24"/>
              </w:rPr>
              <w:t>пожелания молодежи к будущей профессии</w:t>
            </w:r>
            <w:r w:rsidRPr="006157C8">
              <w:rPr>
                <w:rFonts w:ascii="Times New Roman" w:hAnsi="Times New Roman" w:cs="Times New Roman"/>
                <w:color w:val="000000" w:themeColor="text1"/>
                <w:sz w:val="24"/>
                <w:szCs w:val="24"/>
              </w:rPr>
              <w:t xml:space="preserve"> и под воздействием каких факторов формируется </w:t>
            </w:r>
            <w:r w:rsidRPr="006157C8">
              <w:rPr>
                <w:rFonts w:ascii="Times New Roman" w:hAnsi="Times New Roman" w:cs="Times New Roman"/>
                <w:b/>
                <w:bCs/>
                <w:color w:val="000000" w:themeColor="text1"/>
                <w:sz w:val="24"/>
                <w:szCs w:val="24"/>
              </w:rPr>
              <w:t>образ будущей профессии</w:t>
            </w:r>
            <w:r w:rsidRPr="006157C8">
              <w:rPr>
                <w:rFonts w:ascii="Times New Roman" w:hAnsi="Times New Roman" w:cs="Times New Roman"/>
                <w:color w:val="000000" w:themeColor="text1"/>
                <w:sz w:val="24"/>
                <w:szCs w:val="24"/>
              </w:rPr>
              <w:t xml:space="preserve">. В статье ведутся рассуждения о том, существует ли на сегодняшний день понятие «профессия мечты». </w:t>
            </w:r>
          </w:p>
          <w:p w14:paraId="2C03F744" w14:textId="72EB81E5" w:rsidR="00BF3575" w:rsidRPr="006157C8" w:rsidRDefault="00E800DB"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Слова </w:t>
            </w:r>
            <w:r w:rsidRPr="006157C8">
              <w:rPr>
                <w:rFonts w:ascii="Times New Roman" w:hAnsi="Times New Roman" w:cs="Times New Roman"/>
                <w:b/>
                <w:bCs/>
                <w:color w:val="000000" w:themeColor="text1"/>
                <w:sz w:val="24"/>
                <w:szCs w:val="24"/>
              </w:rPr>
              <w:t>работник</w:t>
            </w:r>
            <w:r w:rsidRPr="006157C8">
              <w:rPr>
                <w:rFonts w:ascii="Times New Roman" w:hAnsi="Times New Roman" w:cs="Times New Roman"/>
                <w:color w:val="000000" w:themeColor="text1"/>
                <w:sz w:val="24"/>
                <w:szCs w:val="24"/>
              </w:rPr>
              <w:t xml:space="preserve"> и </w:t>
            </w:r>
            <w:r w:rsidRPr="006157C8">
              <w:rPr>
                <w:rFonts w:ascii="Times New Roman" w:hAnsi="Times New Roman" w:cs="Times New Roman"/>
                <w:b/>
                <w:bCs/>
                <w:color w:val="000000" w:themeColor="text1"/>
                <w:sz w:val="24"/>
                <w:szCs w:val="24"/>
              </w:rPr>
              <w:t>мотивация</w:t>
            </w:r>
            <w:r w:rsidRPr="006157C8">
              <w:rPr>
                <w:rFonts w:ascii="Times New Roman" w:hAnsi="Times New Roman" w:cs="Times New Roman"/>
                <w:color w:val="000000" w:themeColor="text1"/>
                <w:sz w:val="24"/>
                <w:szCs w:val="24"/>
              </w:rPr>
              <w:t xml:space="preserve"> употребляются в данной статье, но они не являются ключевыми для содержания статьи. Каждый правильный ответ оценивается в 1 балл.</w:t>
            </w:r>
          </w:p>
        </w:tc>
      </w:tr>
      <w:tr w:rsidR="00BF3575" w:rsidRPr="006157C8" w14:paraId="0EC6E664" w14:textId="77777777" w:rsidTr="008B2870">
        <w:tc>
          <w:tcPr>
            <w:tcW w:w="675" w:type="dxa"/>
            <w:shd w:val="clear" w:color="auto" w:fill="F2F2F2" w:themeFill="background1" w:themeFillShade="F2"/>
          </w:tcPr>
          <w:p w14:paraId="1F9A4387" w14:textId="37C518ED" w:rsidR="00BF3575" w:rsidRPr="006157C8" w:rsidRDefault="00BF3575" w:rsidP="009167E6">
            <w:pPr>
              <w:pStyle w:val="a9"/>
              <w:numPr>
                <w:ilvl w:val="0"/>
                <w:numId w:val="7"/>
              </w:numPr>
              <w:spacing w:line="240" w:lineRule="auto"/>
              <w:jc w:val="center"/>
              <w:rPr>
                <w:rFonts w:ascii="Times New Roman" w:hAnsi="Times New Roman"/>
                <w:b/>
                <w:color w:val="000000" w:themeColor="text1"/>
                <w:sz w:val="24"/>
                <w:szCs w:val="24"/>
                <w:lang w:val="fr-FR"/>
              </w:rPr>
            </w:pPr>
          </w:p>
        </w:tc>
        <w:tc>
          <w:tcPr>
            <w:tcW w:w="2297" w:type="dxa"/>
          </w:tcPr>
          <w:p w14:paraId="6225FB9D" w14:textId="77777777" w:rsidR="008E74AC" w:rsidRPr="006157C8" w:rsidRDefault="00BF3575" w:rsidP="0025055E">
            <w:pPr>
              <w:suppressLineNumbers/>
              <w:shd w:val="clear" w:color="auto" w:fill="FDFDFD"/>
              <w:spacing w:line="240" w:lineRule="auto"/>
              <w:rPr>
                <w:rFonts w:ascii="Times New Roman" w:eastAsia="Times New Roman" w:hAnsi="Times New Roman" w:cs="Times New Roman"/>
                <w:i/>
                <w:color w:val="000000" w:themeColor="text1"/>
                <w:sz w:val="24"/>
                <w:szCs w:val="24"/>
                <w:lang w:val="fr-FR" w:eastAsia="ru-RU"/>
              </w:rPr>
            </w:pPr>
            <w:r w:rsidRPr="006157C8">
              <w:rPr>
                <w:rFonts w:ascii="Times New Roman" w:eastAsia="Times New Roman" w:hAnsi="Times New Roman" w:cs="Times New Roman"/>
                <w:i/>
                <w:color w:val="000000" w:themeColor="text1"/>
                <w:sz w:val="24"/>
                <w:szCs w:val="24"/>
                <w:lang w:val="fr-FR" w:eastAsia="ru-RU"/>
              </w:rPr>
              <w:t xml:space="preserve">Richtig oder falsch? </w:t>
            </w:r>
          </w:p>
          <w:p w14:paraId="1C659D6E" w14:textId="06B15F02" w:rsidR="00502B67" w:rsidRPr="006157C8" w:rsidRDefault="00502B67" w:rsidP="0025055E">
            <w:pPr>
              <w:suppressLineNumbers/>
              <w:shd w:val="clear" w:color="auto" w:fill="FDFDFD"/>
              <w:spacing w:line="240" w:lineRule="auto"/>
              <w:rPr>
                <w:rFonts w:ascii="Times New Roman" w:eastAsia="Times New Roman" w:hAnsi="Times New Roman" w:cs="Times New Roman"/>
                <w:iCs/>
                <w:color w:val="000000" w:themeColor="text1"/>
                <w:sz w:val="24"/>
                <w:szCs w:val="24"/>
                <w:lang w:val="fr-FR" w:eastAsia="ru-RU"/>
              </w:rPr>
            </w:pPr>
            <w:r w:rsidRPr="006157C8">
              <w:rPr>
                <w:rFonts w:ascii="Times New Roman" w:eastAsia="Times New Roman" w:hAnsi="Times New Roman" w:cs="Times New Roman"/>
                <w:iCs/>
                <w:color w:val="000000" w:themeColor="text1"/>
                <w:sz w:val="24"/>
                <w:szCs w:val="24"/>
                <w:lang w:val="fr-FR" w:eastAsia="ru-RU"/>
              </w:rPr>
              <w:lastRenderedPageBreak/>
              <w:t xml:space="preserve">Bei der Berufswahl spielt für die Jugendlichen vor allem </w:t>
            </w:r>
            <w:r w:rsidRPr="006157C8">
              <w:rPr>
                <w:rFonts w:ascii="Times New Roman" w:eastAsia="Times New Roman" w:hAnsi="Times New Roman" w:cs="Times New Roman"/>
                <w:b/>
                <w:bCs/>
                <w:iCs/>
                <w:color w:val="000000" w:themeColor="text1"/>
                <w:sz w:val="24"/>
                <w:szCs w:val="24"/>
                <w:lang w:val="fr-FR" w:eastAsia="ru-RU"/>
              </w:rPr>
              <w:t>nur  ihre</w:t>
            </w:r>
            <w:r w:rsidRPr="006157C8">
              <w:rPr>
                <w:rFonts w:ascii="Times New Roman" w:eastAsia="Times New Roman" w:hAnsi="Times New Roman" w:cs="Times New Roman"/>
                <w:iCs/>
                <w:color w:val="000000" w:themeColor="text1"/>
                <w:sz w:val="24"/>
                <w:szCs w:val="24"/>
                <w:lang w:val="fr-FR" w:eastAsia="ru-RU"/>
              </w:rPr>
              <w:t xml:space="preserve"> eigene Lebenserfahrung die wichtigste Rolle.</w:t>
            </w:r>
          </w:p>
          <w:p w14:paraId="4BD0F2B0" w14:textId="12BC0774" w:rsidR="00BF3575" w:rsidRPr="006157C8" w:rsidRDefault="00BF3575" w:rsidP="0025055E">
            <w:pPr>
              <w:suppressLineNumbers/>
              <w:spacing w:before="240" w:after="0" w:line="240" w:lineRule="auto"/>
              <w:jc w:val="both"/>
              <w:rPr>
                <w:rFonts w:ascii="Times New Roman" w:hAnsi="Times New Roman" w:cs="Times New Roman"/>
                <w:color w:val="000000" w:themeColor="text1"/>
                <w:sz w:val="24"/>
                <w:szCs w:val="24"/>
                <w:lang w:val="de-DE"/>
              </w:rPr>
            </w:pPr>
          </w:p>
        </w:tc>
        <w:tc>
          <w:tcPr>
            <w:tcW w:w="2410" w:type="dxa"/>
          </w:tcPr>
          <w:p w14:paraId="21E5C8BF" w14:textId="481B39E8" w:rsidR="00502B67" w:rsidRPr="006157C8" w:rsidRDefault="00502B67" w:rsidP="0025055E">
            <w:pPr>
              <w:spacing w:line="240" w:lineRule="auto"/>
              <w:contextualSpacing/>
              <w:rPr>
                <w:rFonts w:ascii="Times New Roman" w:eastAsia="Calibri" w:hAnsi="Times New Roman" w:cs="Times New Roman"/>
                <w:color w:val="000000" w:themeColor="text1"/>
                <w:sz w:val="24"/>
                <w:szCs w:val="24"/>
                <w:lang w:val="fr-FR"/>
              </w:rPr>
            </w:pPr>
            <w:r w:rsidRPr="006157C8">
              <w:rPr>
                <w:rFonts w:ascii="Times New Roman" w:eastAsia="Calibri" w:hAnsi="Times New Roman" w:cs="Times New Roman"/>
                <w:color w:val="000000" w:themeColor="text1"/>
                <w:sz w:val="24"/>
                <w:szCs w:val="24"/>
                <w:lang w:val="fr-FR"/>
              </w:rPr>
              <w:lastRenderedPageBreak/>
              <w:t>Falsch</w:t>
            </w:r>
          </w:p>
          <w:p w14:paraId="549738F7" w14:textId="77777777" w:rsidR="00502B67" w:rsidRPr="006157C8" w:rsidRDefault="00502B67" w:rsidP="0025055E">
            <w:pPr>
              <w:spacing w:line="240" w:lineRule="auto"/>
              <w:contextualSpacing/>
              <w:rPr>
                <w:rFonts w:ascii="Times New Roman" w:eastAsia="Calibri" w:hAnsi="Times New Roman" w:cs="Times New Roman"/>
                <w:color w:val="000000" w:themeColor="text1"/>
                <w:sz w:val="24"/>
                <w:szCs w:val="24"/>
                <w:lang w:val="fr-FR"/>
              </w:rPr>
            </w:pPr>
            <w:r w:rsidRPr="006157C8">
              <w:rPr>
                <w:rFonts w:ascii="Times New Roman" w:eastAsia="Calibri" w:hAnsi="Times New Roman" w:cs="Times New Roman"/>
                <w:color w:val="000000" w:themeColor="text1"/>
                <w:sz w:val="24"/>
                <w:szCs w:val="24"/>
                <w:lang w:val="fr-FR"/>
              </w:rPr>
              <w:t xml:space="preserve">Begründung: </w:t>
            </w:r>
          </w:p>
          <w:p w14:paraId="29FB25A7" w14:textId="185A2056" w:rsidR="00BF3575" w:rsidRPr="006157C8" w:rsidRDefault="00502B67" w:rsidP="0025055E">
            <w:pPr>
              <w:spacing w:line="240" w:lineRule="auto"/>
              <w:contextualSpacing/>
              <w:rPr>
                <w:rFonts w:ascii="Times New Roman" w:eastAsia="Calibri" w:hAnsi="Times New Roman" w:cs="Times New Roman"/>
                <w:b/>
                <w:bCs/>
                <w:color w:val="000000" w:themeColor="text1"/>
                <w:sz w:val="24"/>
                <w:szCs w:val="24"/>
                <w:lang w:val="fr-FR"/>
              </w:rPr>
            </w:pPr>
            <w:r w:rsidRPr="006157C8">
              <w:rPr>
                <w:rFonts w:ascii="Times New Roman" w:eastAsia="Calibri" w:hAnsi="Times New Roman" w:cs="Times New Roman"/>
                <w:color w:val="000000" w:themeColor="text1"/>
                <w:sz w:val="24"/>
                <w:szCs w:val="24"/>
                <w:lang w:val="fr-FR"/>
              </w:rPr>
              <w:t>Satz № 9</w:t>
            </w:r>
          </w:p>
        </w:tc>
        <w:tc>
          <w:tcPr>
            <w:tcW w:w="4082" w:type="dxa"/>
          </w:tcPr>
          <w:p w14:paraId="741A3D00" w14:textId="77777777" w:rsidR="00502B67" w:rsidRPr="006157C8" w:rsidRDefault="00502B67"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 xml:space="preserve">В тексте: №9. Denn die meisten Kinder und Jugendlichen orientieren sich bei </w:t>
            </w:r>
            <w:r w:rsidRPr="006157C8">
              <w:rPr>
                <w:rFonts w:ascii="Times New Roman" w:hAnsi="Times New Roman" w:cs="Times New Roman"/>
                <w:color w:val="000000" w:themeColor="text1"/>
                <w:sz w:val="24"/>
                <w:szCs w:val="24"/>
                <w:lang w:val="de-DE"/>
              </w:rPr>
              <w:lastRenderedPageBreak/>
              <w:t xml:space="preserve">ihren Berufswünschen und der späteren Berufswahl </w:t>
            </w:r>
            <w:r w:rsidRPr="006157C8">
              <w:rPr>
                <w:rFonts w:ascii="Times New Roman" w:hAnsi="Times New Roman" w:cs="Times New Roman"/>
                <w:color w:val="000000" w:themeColor="text1"/>
                <w:sz w:val="24"/>
                <w:szCs w:val="24"/>
                <w:u w:val="single"/>
                <w:lang w:val="de-DE"/>
              </w:rPr>
              <w:t>nach wie vor an den Eltern</w:t>
            </w:r>
            <w:r w:rsidRPr="006157C8">
              <w:rPr>
                <w:rFonts w:ascii="Times New Roman" w:hAnsi="Times New Roman" w:cs="Times New Roman"/>
                <w:color w:val="000000" w:themeColor="text1"/>
                <w:sz w:val="24"/>
                <w:szCs w:val="24"/>
                <w:lang w:val="de-DE"/>
              </w:rPr>
              <w:t>.</w:t>
            </w:r>
          </w:p>
          <w:p w14:paraId="2DA32EAC" w14:textId="0A20BBAB" w:rsidR="00502B67" w:rsidRPr="006157C8" w:rsidRDefault="00502B67"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Смысл утверждения в задании состоит в том, что молодежь руководствуется при выборе профессии </w:t>
            </w:r>
            <w:r w:rsidRPr="006157C8">
              <w:rPr>
                <w:rFonts w:ascii="Times New Roman" w:hAnsi="Times New Roman" w:cs="Times New Roman"/>
                <w:b/>
                <w:bCs/>
                <w:color w:val="000000" w:themeColor="text1"/>
                <w:sz w:val="24"/>
                <w:szCs w:val="24"/>
              </w:rPr>
              <w:t>прежде всего только собственным</w:t>
            </w:r>
            <w:r w:rsidRPr="006157C8">
              <w:rPr>
                <w:rFonts w:ascii="Times New Roman" w:hAnsi="Times New Roman" w:cs="Times New Roman"/>
                <w:color w:val="000000" w:themeColor="text1"/>
                <w:sz w:val="24"/>
                <w:szCs w:val="24"/>
              </w:rPr>
              <w:t xml:space="preserve"> жизненным опытом, который и играет важнейшую роль при принятии решения.</w:t>
            </w:r>
          </w:p>
          <w:p w14:paraId="22E037BC" w14:textId="6842581F" w:rsidR="00BF3575" w:rsidRPr="006157C8" w:rsidRDefault="00502B67"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тексте, однако, указано, что, как и в прежние времена, молодежь ориентируется при выборе профессии и своих профессиональных пожеланиях </w:t>
            </w:r>
            <w:r w:rsidRPr="006157C8">
              <w:rPr>
                <w:rFonts w:ascii="Times New Roman" w:hAnsi="Times New Roman" w:cs="Times New Roman"/>
                <w:b/>
                <w:bCs/>
                <w:color w:val="000000" w:themeColor="text1"/>
                <w:sz w:val="24"/>
                <w:szCs w:val="24"/>
              </w:rPr>
              <w:t>на опыт и пожелания своих родителей</w:t>
            </w:r>
            <w:r w:rsidRPr="006157C8">
              <w:rPr>
                <w:rFonts w:ascii="Times New Roman" w:hAnsi="Times New Roman" w:cs="Times New Roman"/>
                <w:color w:val="000000" w:themeColor="text1"/>
                <w:sz w:val="24"/>
                <w:szCs w:val="24"/>
              </w:rPr>
              <w:t>.</w:t>
            </w:r>
          </w:p>
        </w:tc>
      </w:tr>
      <w:tr w:rsidR="00BF3575" w:rsidRPr="006157C8" w14:paraId="4E3905E8" w14:textId="77777777" w:rsidTr="008B2870">
        <w:tc>
          <w:tcPr>
            <w:tcW w:w="675" w:type="dxa"/>
            <w:shd w:val="clear" w:color="auto" w:fill="F2F2F2" w:themeFill="background1" w:themeFillShade="F2"/>
          </w:tcPr>
          <w:p w14:paraId="7F813B8D" w14:textId="1F5A0442" w:rsidR="00BF3575" w:rsidRPr="006157C8" w:rsidRDefault="00BF3575"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6F7EC4C2" w14:textId="6763D1DB" w:rsidR="008E74AC" w:rsidRPr="006157C8" w:rsidRDefault="00BF3575" w:rsidP="0025055E">
            <w:pPr>
              <w:spacing w:line="240" w:lineRule="auto"/>
              <w:contextualSpacing/>
              <w:outlineLvl w:val="4"/>
              <w:rPr>
                <w:rFonts w:ascii="Times New Roman" w:eastAsia="Calibri" w:hAnsi="Times New Roman" w:cs="Times New Roman"/>
                <w:i/>
                <w:color w:val="000000" w:themeColor="text1"/>
                <w:sz w:val="24"/>
                <w:szCs w:val="24"/>
                <w:lang w:val="fr-FR"/>
              </w:rPr>
            </w:pPr>
            <w:bookmarkStart w:id="0" w:name="_Hlk31137467"/>
            <w:r w:rsidRPr="006157C8">
              <w:rPr>
                <w:rFonts w:ascii="Times New Roman" w:eastAsia="Calibri" w:hAnsi="Times New Roman" w:cs="Times New Roman"/>
                <w:i/>
                <w:color w:val="000000" w:themeColor="text1"/>
                <w:sz w:val="24"/>
                <w:szCs w:val="24"/>
                <w:lang w:val="fr-FR"/>
              </w:rPr>
              <w:t xml:space="preserve">Richtig oder falsch? </w:t>
            </w:r>
          </w:p>
          <w:p w14:paraId="629C68CE" w14:textId="3A8471F0" w:rsidR="00BF3575" w:rsidRPr="006157C8" w:rsidRDefault="00502B67" w:rsidP="0025055E">
            <w:pPr>
              <w:spacing w:line="240" w:lineRule="auto"/>
              <w:contextualSpacing/>
              <w:outlineLvl w:val="4"/>
              <w:rPr>
                <w:rFonts w:ascii="Times New Roman" w:eastAsia="Calibri" w:hAnsi="Times New Roman" w:cs="Times New Roman"/>
                <w:iCs/>
                <w:color w:val="000000" w:themeColor="text1"/>
                <w:sz w:val="24"/>
                <w:szCs w:val="24"/>
                <w:lang w:val="fr-FR"/>
              </w:rPr>
            </w:pPr>
            <w:r w:rsidRPr="006157C8">
              <w:rPr>
                <w:rFonts w:ascii="Times New Roman" w:eastAsia="Calibri" w:hAnsi="Times New Roman" w:cs="Times New Roman"/>
                <w:iCs/>
                <w:color w:val="000000" w:themeColor="text1"/>
                <w:sz w:val="24"/>
                <w:szCs w:val="24"/>
                <w:lang w:val="fr-FR"/>
              </w:rPr>
              <w:t>Sehr wenige junge Fachkräfte Deutschlands fühlen sich gut ausgebildet und auf ihre berufliche Tätigkeit bereit.</w:t>
            </w:r>
            <w:bookmarkEnd w:id="0"/>
          </w:p>
        </w:tc>
        <w:tc>
          <w:tcPr>
            <w:tcW w:w="2410" w:type="dxa"/>
          </w:tcPr>
          <w:p w14:paraId="7520E77A" w14:textId="2843A7DF" w:rsidR="00502B67" w:rsidRPr="006157C8" w:rsidRDefault="00502B67" w:rsidP="0025055E">
            <w:pPr>
              <w:spacing w:after="0" w:line="240" w:lineRule="auto"/>
              <w:contextualSpacing/>
              <w:rPr>
                <w:rFonts w:ascii="Times New Roman" w:eastAsia="Calibri" w:hAnsi="Times New Roman" w:cs="Times New Roman"/>
                <w:color w:val="000000" w:themeColor="text1"/>
                <w:sz w:val="24"/>
                <w:szCs w:val="24"/>
                <w:lang w:val="de-DE"/>
              </w:rPr>
            </w:pPr>
            <w:r w:rsidRPr="006157C8">
              <w:rPr>
                <w:rFonts w:ascii="Times New Roman" w:eastAsia="Calibri" w:hAnsi="Times New Roman" w:cs="Times New Roman"/>
                <w:color w:val="000000" w:themeColor="text1"/>
                <w:sz w:val="24"/>
                <w:szCs w:val="24"/>
                <w:lang w:val="de-DE"/>
              </w:rPr>
              <w:t>Falsch</w:t>
            </w:r>
          </w:p>
          <w:p w14:paraId="0A5D2AE9" w14:textId="77777777" w:rsidR="00502B67" w:rsidRPr="006157C8" w:rsidRDefault="00502B67" w:rsidP="0025055E">
            <w:pPr>
              <w:spacing w:after="0" w:line="240" w:lineRule="auto"/>
              <w:contextualSpacing/>
              <w:rPr>
                <w:rFonts w:ascii="Times New Roman" w:eastAsia="Calibri" w:hAnsi="Times New Roman" w:cs="Times New Roman"/>
                <w:color w:val="000000" w:themeColor="text1"/>
                <w:sz w:val="24"/>
                <w:szCs w:val="24"/>
                <w:lang w:val="de-DE"/>
              </w:rPr>
            </w:pPr>
            <w:r w:rsidRPr="006157C8">
              <w:rPr>
                <w:rFonts w:ascii="Times New Roman" w:eastAsia="Calibri" w:hAnsi="Times New Roman" w:cs="Times New Roman"/>
                <w:color w:val="000000" w:themeColor="text1"/>
                <w:sz w:val="24"/>
                <w:szCs w:val="24"/>
                <w:lang w:val="de-DE"/>
              </w:rPr>
              <w:t>Begründung:</w:t>
            </w:r>
          </w:p>
          <w:p w14:paraId="4D645DA8" w14:textId="77777777" w:rsidR="00502B67" w:rsidRPr="006157C8" w:rsidRDefault="00502B67" w:rsidP="0025055E">
            <w:pPr>
              <w:spacing w:after="0" w:line="240" w:lineRule="auto"/>
              <w:contextualSpacing/>
              <w:rPr>
                <w:rFonts w:ascii="Times New Roman" w:eastAsia="Calibri" w:hAnsi="Times New Roman" w:cs="Times New Roman"/>
                <w:color w:val="000000" w:themeColor="text1"/>
                <w:sz w:val="24"/>
                <w:szCs w:val="24"/>
                <w:lang w:val="de-DE"/>
              </w:rPr>
            </w:pPr>
            <w:r w:rsidRPr="006157C8">
              <w:rPr>
                <w:rFonts w:ascii="Times New Roman" w:eastAsia="Calibri" w:hAnsi="Times New Roman" w:cs="Times New Roman"/>
                <w:color w:val="000000" w:themeColor="text1"/>
                <w:sz w:val="24"/>
                <w:szCs w:val="24"/>
                <w:lang w:val="de-DE"/>
              </w:rPr>
              <w:t>Satz № 5</w:t>
            </w:r>
          </w:p>
          <w:p w14:paraId="256D9D87" w14:textId="6C9F01D1" w:rsidR="00BF3575" w:rsidRPr="006157C8" w:rsidRDefault="00502B67" w:rsidP="0025055E">
            <w:pPr>
              <w:spacing w:after="0" w:line="240" w:lineRule="auto"/>
              <w:contextualSpacing/>
              <w:rPr>
                <w:rFonts w:ascii="Times New Roman" w:eastAsia="Calibri" w:hAnsi="Times New Roman" w:cs="Times New Roman"/>
                <w:b/>
                <w:bCs/>
                <w:color w:val="000000" w:themeColor="text1"/>
                <w:sz w:val="24"/>
                <w:szCs w:val="24"/>
                <w:lang w:val="de-DE"/>
              </w:rPr>
            </w:pPr>
            <w:r w:rsidRPr="006157C8">
              <w:rPr>
                <w:rFonts w:ascii="Times New Roman" w:eastAsia="Calibri" w:hAnsi="Times New Roman" w:cs="Times New Roman"/>
                <w:color w:val="000000" w:themeColor="text1"/>
                <w:sz w:val="24"/>
                <w:szCs w:val="24"/>
                <w:lang w:val="de-DE"/>
              </w:rPr>
              <w:t>Satz № 6</w:t>
            </w:r>
          </w:p>
        </w:tc>
        <w:tc>
          <w:tcPr>
            <w:tcW w:w="4082" w:type="dxa"/>
          </w:tcPr>
          <w:p w14:paraId="3E5B0CF5" w14:textId="77777777" w:rsidR="00502B67" w:rsidRPr="006157C8" w:rsidRDefault="00502B67"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В тексте:</w:t>
            </w:r>
          </w:p>
          <w:p w14:paraId="759E2201" w14:textId="77777777" w:rsidR="00502B67" w:rsidRPr="006157C8" w:rsidRDefault="00502B67"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 xml:space="preserve"> №5.Tatsächlich fühlen sich aber laut einer Forsa-Studie 69 Prozent der Arbeitnehmer durch Studium und Ausbildung gut auf ihren Job vorbereitet.</w:t>
            </w:r>
          </w:p>
          <w:p w14:paraId="4E8B6D62" w14:textId="77777777" w:rsidR="00502B67" w:rsidRPr="006157C8" w:rsidRDefault="00502B67" w:rsidP="0025055E">
            <w:pPr>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 xml:space="preserve"> №6. Drei Viertel fühlen sich grundsätzlich ausreichend qualifiziert für ihre berufliche Tätigkeit.</w:t>
            </w:r>
          </w:p>
          <w:p w14:paraId="7A0F8794" w14:textId="77777777" w:rsidR="00502B67" w:rsidRPr="006157C8" w:rsidRDefault="00502B67"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Смысл утверждения в задании: очень немногие молодые специалисты современной Германии считают свое образование и уровень профессиональной подготовки достаточным для работы.</w:t>
            </w:r>
          </w:p>
          <w:p w14:paraId="794103BB" w14:textId="3E74AFAA" w:rsidR="00BF3575" w:rsidRPr="006157C8" w:rsidRDefault="00502B67"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тексте, однако, указано, что согласно исследованию, </w:t>
            </w:r>
            <w:r w:rsidRPr="006157C8">
              <w:rPr>
                <w:rFonts w:ascii="Times New Roman" w:hAnsi="Times New Roman" w:cs="Times New Roman"/>
                <w:b/>
                <w:bCs/>
                <w:color w:val="000000" w:themeColor="text1"/>
                <w:sz w:val="24"/>
                <w:szCs w:val="24"/>
              </w:rPr>
              <w:t>69 процентов работников чувствуют себя хорошо подготовленными</w:t>
            </w:r>
            <w:r w:rsidRPr="006157C8">
              <w:rPr>
                <w:rFonts w:ascii="Times New Roman" w:hAnsi="Times New Roman" w:cs="Times New Roman"/>
                <w:color w:val="000000" w:themeColor="text1"/>
                <w:sz w:val="24"/>
                <w:szCs w:val="24"/>
              </w:rPr>
              <w:t xml:space="preserve"> учебой к профессиональной деятельности. Три четверти опрошенных отмечают свою квалификацию как достаточную для профессиональной деятельности. </w:t>
            </w:r>
            <w:r w:rsidRPr="006157C8">
              <w:rPr>
                <w:rFonts w:ascii="Times New Roman" w:hAnsi="Times New Roman" w:cs="Times New Roman"/>
                <w:b/>
                <w:bCs/>
                <w:color w:val="000000" w:themeColor="text1"/>
                <w:sz w:val="24"/>
                <w:szCs w:val="24"/>
              </w:rPr>
              <w:t>Внимание</w:t>
            </w:r>
            <w:r w:rsidRPr="006157C8">
              <w:rPr>
                <w:rFonts w:ascii="Times New Roman" w:hAnsi="Times New Roman" w:cs="Times New Roman"/>
                <w:color w:val="000000" w:themeColor="text1"/>
                <w:sz w:val="24"/>
                <w:szCs w:val="24"/>
              </w:rPr>
              <w:t>: учитывается как правильный ответ выбор «неверно» и указание двух опровергающих утверждение предложений из текста.</w:t>
            </w:r>
          </w:p>
        </w:tc>
      </w:tr>
      <w:tr w:rsidR="00F244BD" w:rsidRPr="006157C8" w14:paraId="715402DF" w14:textId="77777777" w:rsidTr="008B2870">
        <w:tc>
          <w:tcPr>
            <w:tcW w:w="675" w:type="dxa"/>
            <w:vMerge w:val="restart"/>
            <w:shd w:val="clear" w:color="auto" w:fill="F2F2F2" w:themeFill="background1" w:themeFillShade="F2"/>
          </w:tcPr>
          <w:p w14:paraId="7CA4818D" w14:textId="5B620861" w:rsidR="00F244BD" w:rsidRPr="006157C8" w:rsidRDefault="00F244BD"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vMerge w:val="restart"/>
          </w:tcPr>
          <w:p w14:paraId="185F6FC9" w14:textId="35859C36" w:rsidR="00F244BD" w:rsidRPr="006157C8" w:rsidRDefault="00F244BD" w:rsidP="0025055E">
            <w:pPr>
              <w:spacing w:line="240" w:lineRule="auto"/>
              <w:contextualSpacing/>
              <w:outlineLvl w:val="4"/>
              <w:rPr>
                <w:rStyle w:val="apple-converted-space"/>
                <w:rFonts w:ascii="Times New Roman" w:hAnsi="Times New Roman" w:cs="Times New Roman"/>
                <w:i/>
                <w:color w:val="000000" w:themeColor="text1"/>
                <w:sz w:val="24"/>
                <w:szCs w:val="24"/>
                <w:lang w:val="de-DE"/>
              </w:rPr>
            </w:pPr>
            <w:r w:rsidRPr="006157C8">
              <w:rPr>
                <w:rStyle w:val="apple-converted-space"/>
                <w:rFonts w:ascii="Times New Roman" w:hAnsi="Times New Roman" w:cs="Times New Roman"/>
                <w:i/>
                <w:color w:val="000000" w:themeColor="text1"/>
                <w:sz w:val="24"/>
                <w:szCs w:val="24"/>
                <w:lang w:val="fr-FR"/>
              </w:rPr>
              <w:t xml:space="preserve">Was meinte der Autor, indem er </w:t>
            </w:r>
            <w:r w:rsidRPr="006157C8">
              <w:rPr>
                <w:rStyle w:val="apple-converted-space"/>
                <w:rFonts w:ascii="Times New Roman" w:hAnsi="Times New Roman" w:cs="Times New Roman"/>
                <w:i/>
                <w:color w:val="000000" w:themeColor="text1"/>
                <w:sz w:val="24"/>
                <w:szCs w:val="24"/>
                <w:lang w:val="de-DE"/>
              </w:rPr>
              <w:t xml:space="preserve">schrieb </w:t>
            </w:r>
          </w:p>
          <w:p w14:paraId="4E0AEA1E" w14:textId="0B293771" w:rsidR="00F244BD" w:rsidRPr="006157C8" w:rsidRDefault="00502B67" w:rsidP="0025055E">
            <w:pPr>
              <w:spacing w:line="240" w:lineRule="auto"/>
              <w:contextualSpacing/>
              <w:outlineLvl w:val="4"/>
              <w:rPr>
                <w:rFonts w:ascii="Times New Roman" w:eastAsia="Calibri" w:hAnsi="Times New Roman" w:cs="Times New Roman"/>
                <w:color w:val="000000" w:themeColor="text1"/>
                <w:sz w:val="24"/>
                <w:szCs w:val="24"/>
                <w:lang w:val="de-DE"/>
              </w:rPr>
            </w:pPr>
            <w:r w:rsidRPr="006157C8">
              <w:rPr>
                <w:rFonts w:ascii="Times New Roman" w:eastAsia="Calibri" w:hAnsi="Times New Roman" w:cs="Times New Roman"/>
                <w:color w:val="000000" w:themeColor="text1"/>
                <w:sz w:val="24"/>
                <w:szCs w:val="24"/>
                <w:lang w:val="de-DE"/>
              </w:rPr>
              <w:t>Das Kind sollte nicht mit dem Bade ausgeschüttet werden.</w:t>
            </w:r>
          </w:p>
        </w:tc>
        <w:tc>
          <w:tcPr>
            <w:tcW w:w="2410" w:type="dxa"/>
          </w:tcPr>
          <w:p w14:paraId="28B515F8" w14:textId="23D46F4A" w:rsidR="00F244BD" w:rsidRPr="006157C8" w:rsidRDefault="00502B67" w:rsidP="0025055E">
            <w:pPr>
              <w:suppressLineNumbers/>
              <w:spacing w:after="200" w:line="240" w:lineRule="auto"/>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Man darf das Wesentliche nicht verlieren, indem man sich auf unwichtige Details konzentriert.</w:t>
            </w:r>
          </w:p>
        </w:tc>
        <w:tc>
          <w:tcPr>
            <w:tcW w:w="4082" w:type="dxa"/>
          </w:tcPr>
          <w:p w14:paraId="27FA7B4F" w14:textId="77777777" w:rsidR="00502B67" w:rsidRPr="006157C8" w:rsidRDefault="00502B67"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Верный ответ, оценивается в 2 балла.</w:t>
            </w:r>
          </w:p>
          <w:p w14:paraId="42F2A295" w14:textId="4A462DFB" w:rsidR="00F244BD" w:rsidRPr="006157C8" w:rsidRDefault="00502B67"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В тексте приведена знаменитая немецкая поговорка «выплеснуть вместе с водой и ребенка», смысл которой состоит в том, что можно утерять самое существенное и дорогое, важнейшее, сконцентрировавшись на второстепенном.</w:t>
            </w:r>
          </w:p>
        </w:tc>
      </w:tr>
      <w:tr w:rsidR="00F244BD" w:rsidRPr="006157C8" w14:paraId="3AF7D8D7" w14:textId="77777777" w:rsidTr="008B2870">
        <w:tc>
          <w:tcPr>
            <w:tcW w:w="675" w:type="dxa"/>
            <w:vMerge/>
            <w:shd w:val="clear" w:color="auto" w:fill="F2F2F2" w:themeFill="background1" w:themeFillShade="F2"/>
          </w:tcPr>
          <w:p w14:paraId="6742E9A8" w14:textId="77777777" w:rsidR="00F244BD" w:rsidRPr="006157C8" w:rsidRDefault="00F244BD"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vMerge/>
          </w:tcPr>
          <w:p w14:paraId="0D0AC726" w14:textId="77777777" w:rsidR="00F244BD" w:rsidRPr="006157C8" w:rsidRDefault="00F244BD" w:rsidP="0025055E">
            <w:pPr>
              <w:spacing w:line="240" w:lineRule="auto"/>
              <w:contextualSpacing/>
              <w:outlineLvl w:val="4"/>
              <w:rPr>
                <w:rStyle w:val="apple-converted-space"/>
                <w:rFonts w:ascii="Times New Roman" w:hAnsi="Times New Roman" w:cs="Times New Roman"/>
                <w:i/>
                <w:color w:val="000000" w:themeColor="text1"/>
                <w:sz w:val="24"/>
                <w:szCs w:val="24"/>
                <w:lang w:val="fr-FR"/>
              </w:rPr>
            </w:pPr>
          </w:p>
        </w:tc>
        <w:tc>
          <w:tcPr>
            <w:tcW w:w="2410" w:type="dxa"/>
          </w:tcPr>
          <w:p w14:paraId="7186AC9B" w14:textId="5B0FC0A0" w:rsidR="00F244BD" w:rsidRPr="006157C8" w:rsidRDefault="00502B67" w:rsidP="0025055E">
            <w:pPr>
              <w:suppressLineNumbers/>
              <w:spacing w:after="0" w:line="240" w:lineRule="auto"/>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 xml:space="preserve">Bei der Lösung eines wichtigen Problems </w:t>
            </w:r>
            <w:r w:rsidRPr="006157C8">
              <w:rPr>
                <w:rFonts w:ascii="Times New Roman" w:hAnsi="Times New Roman" w:cs="Times New Roman"/>
                <w:color w:val="000000" w:themeColor="text1"/>
                <w:sz w:val="24"/>
                <w:szCs w:val="24"/>
                <w:lang w:val="de-DE"/>
              </w:rPr>
              <w:lastRenderedPageBreak/>
              <w:t>müssen alle Details berücksichtigt werden.</w:t>
            </w:r>
          </w:p>
        </w:tc>
        <w:tc>
          <w:tcPr>
            <w:tcW w:w="4082" w:type="dxa"/>
          </w:tcPr>
          <w:p w14:paraId="5698B22A" w14:textId="119F30E0" w:rsidR="00F244BD" w:rsidRPr="006157C8" w:rsidRDefault="00502B67" w:rsidP="0025055E">
            <w:pPr>
              <w:spacing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lastRenderedPageBreak/>
              <w:t xml:space="preserve">Не совсем точный ответ, оценивается в 1 балл: в поговорке речь действительно идет не о купании ребенка, а о </w:t>
            </w:r>
            <w:r w:rsidRPr="006157C8">
              <w:rPr>
                <w:rFonts w:ascii="Times New Roman" w:hAnsi="Times New Roman" w:cs="Times New Roman"/>
                <w:color w:val="000000" w:themeColor="text1"/>
                <w:sz w:val="24"/>
                <w:szCs w:val="24"/>
              </w:rPr>
              <w:lastRenderedPageBreak/>
              <w:t>способе решения проблем. Суть поговорки сводится, однако, к тому, что в центре внимания всегда нужно держать только самое главное, суть проблемы или ситуации.</w:t>
            </w:r>
          </w:p>
        </w:tc>
      </w:tr>
      <w:tr w:rsidR="00F244BD" w:rsidRPr="006157C8" w14:paraId="1B8621B0" w14:textId="77777777" w:rsidTr="008B2870">
        <w:tc>
          <w:tcPr>
            <w:tcW w:w="675" w:type="dxa"/>
            <w:vMerge/>
            <w:shd w:val="clear" w:color="auto" w:fill="F2F2F2" w:themeFill="background1" w:themeFillShade="F2"/>
          </w:tcPr>
          <w:p w14:paraId="50C904FC" w14:textId="77777777" w:rsidR="00F244BD" w:rsidRPr="006157C8" w:rsidRDefault="00F244BD"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vMerge/>
          </w:tcPr>
          <w:p w14:paraId="4AD125C4" w14:textId="77777777" w:rsidR="00F244BD" w:rsidRPr="006157C8" w:rsidRDefault="00F244BD" w:rsidP="0025055E">
            <w:pPr>
              <w:spacing w:line="240" w:lineRule="auto"/>
              <w:contextualSpacing/>
              <w:outlineLvl w:val="4"/>
              <w:rPr>
                <w:rStyle w:val="apple-converted-space"/>
                <w:rFonts w:ascii="Times New Roman" w:hAnsi="Times New Roman" w:cs="Times New Roman"/>
                <w:i/>
                <w:color w:val="000000" w:themeColor="text1"/>
                <w:sz w:val="24"/>
                <w:szCs w:val="24"/>
                <w:lang w:val="fr-FR"/>
              </w:rPr>
            </w:pPr>
          </w:p>
        </w:tc>
        <w:tc>
          <w:tcPr>
            <w:tcW w:w="2410" w:type="dxa"/>
          </w:tcPr>
          <w:p w14:paraId="54A2B176" w14:textId="1FE72F93" w:rsidR="00F244BD" w:rsidRPr="006157C8" w:rsidRDefault="00502B67" w:rsidP="0025055E">
            <w:pPr>
              <w:suppressLineNumbers/>
              <w:spacing w:after="0" w:line="240" w:lineRule="auto"/>
              <w:jc w:val="both"/>
              <w:rPr>
                <w:rFonts w:ascii="Times New Roman" w:hAnsi="Times New Roman" w:cs="Times New Roman"/>
                <w:color w:val="000000" w:themeColor="text1"/>
                <w:sz w:val="24"/>
                <w:szCs w:val="24"/>
                <w:lang w:val="de-DE"/>
              </w:rPr>
            </w:pPr>
            <w:r w:rsidRPr="006157C8">
              <w:rPr>
                <w:rFonts w:ascii="Times New Roman" w:hAnsi="Times New Roman" w:cs="Times New Roman"/>
                <w:color w:val="000000" w:themeColor="text1"/>
                <w:sz w:val="24"/>
                <w:szCs w:val="24"/>
                <w:lang w:val="de-DE"/>
              </w:rPr>
              <w:t>Wenn ein Kind gebadet wird, muss die Badewanne sauber gemacht werden.</w:t>
            </w:r>
          </w:p>
        </w:tc>
        <w:tc>
          <w:tcPr>
            <w:tcW w:w="4082" w:type="dxa"/>
          </w:tcPr>
          <w:p w14:paraId="007ECCDE" w14:textId="4C94CF6E" w:rsidR="00F244BD" w:rsidRPr="006157C8" w:rsidRDefault="00502B67" w:rsidP="0025055E">
            <w:pPr>
              <w:spacing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Неверный ответ, оценивается в 0 баллов: в тексте приведена знаменитая немецкая пословица, а пословицы никогда не следует понимать буквально. Соответственно, речь в ней идет не о купании младенца и не о ванночке для купания.</w:t>
            </w:r>
          </w:p>
        </w:tc>
      </w:tr>
      <w:tr w:rsidR="00985E16" w:rsidRPr="006157C8" w14:paraId="49F736DB" w14:textId="77777777" w:rsidTr="008B2870">
        <w:tc>
          <w:tcPr>
            <w:tcW w:w="675" w:type="dxa"/>
            <w:shd w:val="clear" w:color="auto" w:fill="F2F2F2" w:themeFill="background1" w:themeFillShade="F2"/>
          </w:tcPr>
          <w:p w14:paraId="3EFF0F8F" w14:textId="5AE8581D" w:rsidR="00985E16" w:rsidRPr="006157C8" w:rsidRDefault="00985E16" w:rsidP="009167E6">
            <w:pPr>
              <w:pStyle w:val="a9"/>
              <w:numPr>
                <w:ilvl w:val="0"/>
                <w:numId w:val="7"/>
              </w:numPr>
              <w:spacing w:line="240" w:lineRule="auto"/>
              <w:jc w:val="center"/>
              <w:rPr>
                <w:rFonts w:ascii="Times New Roman" w:hAnsi="Times New Roman"/>
                <w:b/>
                <w:color w:val="000000" w:themeColor="text1"/>
                <w:sz w:val="24"/>
                <w:szCs w:val="24"/>
                <w:lang w:val="de-DE"/>
              </w:rPr>
            </w:pPr>
          </w:p>
        </w:tc>
        <w:tc>
          <w:tcPr>
            <w:tcW w:w="2297" w:type="dxa"/>
          </w:tcPr>
          <w:p w14:paraId="5A04C62D" w14:textId="4898465D" w:rsidR="00985E16"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rPr>
            </w:pPr>
            <w:r w:rsidRPr="006157C8">
              <w:rPr>
                <w:rFonts w:ascii="Times New Roman" w:eastAsia="Calibri" w:hAnsi="Times New Roman" w:cs="Times New Roman"/>
                <w:color w:val="000000" w:themeColor="text1"/>
                <w:sz w:val="24"/>
                <w:szCs w:val="24"/>
              </w:rPr>
              <w:t xml:space="preserve">В задании: </w:t>
            </w:r>
            <w:r w:rsidRPr="006157C8">
              <w:rPr>
                <w:rFonts w:ascii="Times New Roman" w:eastAsia="Calibri" w:hAnsi="Times New Roman" w:cs="Times New Roman"/>
                <w:color w:val="000000" w:themeColor="text1"/>
                <w:sz w:val="24"/>
                <w:szCs w:val="24"/>
                <w:lang w:val="de-DE"/>
              </w:rPr>
              <w:t>Fachgebiet</w:t>
            </w:r>
            <w:r w:rsidRPr="006157C8">
              <w:rPr>
                <w:rFonts w:ascii="Times New Roman" w:eastAsia="Calibri" w:hAnsi="Times New Roman" w:cs="Times New Roman"/>
                <w:color w:val="000000" w:themeColor="text1"/>
                <w:sz w:val="24"/>
                <w:szCs w:val="24"/>
              </w:rPr>
              <w:t xml:space="preserve"> (область профессионального знания, отрасль)</w:t>
            </w:r>
          </w:p>
        </w:tc>
        <w:tc>
          <w:tcPr>
            <w:tcW w:w="6492" w:type="dxa"/>
            <w:gridSpan w:val="2"/>
          </w:tcPr>
          <w:p w14:paraId="04339567" w14:textId="32CF0333" w:rsidR="00985E16" w:rsidRPr="006157C8" w:rsidRDefault="003C257A" w:rsidP="0025055E">
            <w:pPr>
              <w:spacing w:after="0" w:line="240" w:lineRule="auto"/>
              <w:rPr>
                <w:rFonts w:ascii="Times New Roman" w:hAnsi="Times New Roman" w:cs="Times New Roman"/>
                <w:color w:val="000000" w:themeColor="text1"/>
                <w:sz w:val="24"/>
                <w:szCs w:val="24"/>
                <w:shd w:val="clear" w:color="auto" w:fill="FFFFFF"/>
              </w:rPr>
            </w:pPr>
            <w:r w:rsidRPr="006157C8">
              <w:rPr>
                <w:rFonts w:ascii="Times New Roman" w:hAnsi="Times New Roman" w:cs="Times New Roman"/>
                <w:color w:val="000000" w:themeColor="text1"/>
                <w:sz w:val="24"/>
                <w:szCs w:val="24"/>
                <w:shd w:val="clear" w:color="auto" w:fill="FFFFFF"/>
              </w:rPr>
              <w:t>=  в тексте: Branche</w:t>
            </w:r>
          </w:p>
        </w:tc>
      </w:tr>
      <w:tr w:rsidR="003C257A" w:rsidRPr="006157C8" w14:paraId="65517D73" w14:textId="77777777" w:rsidTr="008B2870">
        <w:tc>
          <w:tcPr>
            <w:tcW w:w="675" w:type="dxa"/>
            <w:shd w:val="clear" w:color="auto" w:fill="F2F2F2" w:themeFill="background1" w:themeFillShade="F2"/>
          </w:tcPr>
          <w:p w14:paraId="2C00505E" w14:textId="1E893970" w:rsidR="003C257A" w:rsidRPr="006157C8" w:rsidRDefault="003C257A"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2317F3B4" w14:textId="555110B9" w:rsidR="003C257A"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lang w:val="fr-FR"/>
              </w:rPr>
            </w:pPr>
            <w:r w:rsidRPr="006157C8">
              <w:rPr>
                <w:rFonts w:ascii="Times New Roman" w:hAnsi="Times New Roman" w:cs="Times New Roman"/>
                <w:sz w:val="24"/>
                <w:szCs w:val="24"/>
              </w:rPr>
              <w:t xml:space="preserve"> В задании: Begabung  (талант, врожденные способности, одаренность)</w:t>
            </w:r>
          </w:p>
        </w:tc>
        <w:tc>
          <w:tcPr>
            <w:tcW w:w="6492" w:type="dxa"/>
            <w:gridSpan w:val="2"/>
          </w:tcPr>
          <w:p w14:paraId="68ECF3CA" w14:textId="10A9C0A7" w:rsidR="003C257A" w:rsidRPr="006157C8" w:rsidRDefault="003C257A" w:rsidP="0025055E">
            <w:pPr>
              <w:spacing w:after="0" w:line="240" w:lineRule="auto"/>
              <w:rPr>
                <w:rFonts w:ascii="Times New Roman" w:hAnsi="Times New Roman" w:cs="Times New Roman"/>
                <w:color w:val="000000" w:themeColor="text1"/>
                <w:sz w:val="24"/>
                <w:szCs w:val="24"/>
              </w:rPr>
            </w:pPr>
            <w:r w:rsidRPr="006157C8">
              <w:rPr>
                <w:rFonts w:ascii="Times New Roman" w:hAnsi="Times New Roman" w:cs="Times New Roman"/>
                <w:sz w:val="24"/>
                <w:szCs w:val="24"/>
              </w:rPr>
              <w:t>=  в тексте: Fähigkeit</w:t>
            </w:r>
          </w:p>
        </w:tc>
      </w:tr>
      <w:tr w:rsidR="003C257A" w:rsidRPr="006157C8" w14:paraId="5A4E95A0" w14:textId="77777777" w:rsidTr="008B2870">
        <w:tc>
          <w:tcPr>
            <w:tcW w:w="675" w:type="dxa"/>
            <w:shd w:val="clear" w:color="auto" w:fill="F2F2F2" w:themeFill="background1" w:themeFillShade="F2"/>
          </w:tcPr>
          <w:p w14:paraId="0246824B" w14:textId="116D3C8E" w:rsidR="003C257A" w:rsidRPr="006157C8" w:rsidRDefault="003C257A"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66011EBB" w14:textId="79411087" w:rsidR="003C257A"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lang w:val="fr-FR"/>
              </w:rPr>
            </w:pPr>
            <w:r w:rsidRPr="006157C8">
              <w:rPr>
                <w:rFonts w:ascii="Times New Roman" w:hAnsi="Times New Roman" w:cs="Times New Roman"/>
                <w:sz w:val="24"/>
                <w:szCs w:val="24"/>
              </w:rPr>
              <w:t xml:space="preserve"> В задании: еntfalten, weiterbilden (обнаружить, развить, усовершенствовать)</w:t>
            </w:r>
          </w:p>
        </w:tc>
        <w:tc>
          <w:tcPr>
            <w:tcW w:w="6492" w:type="dxa"/>
            <w:gridSpan w:val="2"/>
          </w:tcPr>
          <w:p w14:paraId="5404E193" w14:textId="636100D0" w:rsidR="003C257A" w:rsidRPr="006157C8" w:rsidRDefault="003C257A" w:rsidP="0025055E">
            <w:pPr>
              <w:spacing w:after="0" w:line="240" w:lineRule="auto"/>
              <w:rPr>
                <w:rFonts w:ascii="Times New Roman" w:hAnsi="Times New Roman" w:cs="Times New Roman"/>
                <w:color w:val="000000" w:themeColor="text1"/>
                <w:sz w:val="24"/>
                <w:szCs w:val="24"/>
                <w:shd w:val="clear" w:color="auto" w:fill="FFFFFF"/>
                <w:lang w:val="fr-FR"/>
              </w:rPr>
            </w:pPr>
            <w:r w:rsidRPr="006157C8">
              <w:rPr>
                <w:rFonts w:ascii="Times New Roman" w:hAnsi="Times New Roman" w:cs="Times New Roman"/>
                <w:sz w:val="24"/>
                <w:szCs w:val="24"/>
              </w:rPr>
              <w:t>=  в тексте: entwickeln</w:t>
            </w:r>
          </w:p>
        </w:tc>
      </w:tr>
      <w:tr w:rsidR="003C257A" w:rsidRPr="006157C8" w14:paraId="38ADB1E2" w14:textId="77777777" w:rsidTr="008B2870">
        <w:tc>
          <w:tcPr>
            <w:tcW w:w="675" w:type="dxa"/>
            <w:shd w:val="clear" w:color="auto" w:fill="F2F2F2" w:themeFill="background1" w:themeFillShade="F2"/>
          </w:tcPr>
          <w:p w14:paraId="13CEF112" w14:textId="26B8D646" w:rsidR="003C257A" w:rsidRPr="006157C8" w:rsidRDefault="003C257A"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05030022" w14:textId="45472731" w:rsidR="003C257A"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rPr>
            </w:pPr>
            <w:r w:rsidRPr="006157C8">
              <w:rPr>
                <w:rFonts w:ascii="Times New Roman" w:hAnsi="Times New Roman" w:cs="Times New Roman"/>
                <w:sz w:val="24"/>
                <w:szCs w:val="24"/>
              </w:rPr>
              <w:t xml:space="preserve"> В задании wirklich (действительный, соответствующий фактам)</w:t>
            </w:r>
          </w:p>
        </w:tc>
        <w:tc>
          <w:tcPr>
            <w:tcW w:w="6492" w:type="dxa"/>
            <w:gridSpan w:val="2"/>
          </w:tcPr>
          <w:p w14:paraId="5F28BB7E" w14:textId="571C66DE" w:rsidR="003C257A" w:rsidRPr="006157C8" w:rsidRDefault="003C257A" w:rsidP="0025055E">
            <w:pPr>
              <w:spacing w:after="0" w:line="240" w:lineRule="auto"/>
              <w:rPr>
                <w:rFonts w:ascii="Times New Roman" w:hAnsi="Times New Roman" w:cs="Times New Roman"/>
                <w:color w:val="000000" w:themeColor="text1"/>
                <w:sz w:val="24"/>
                <w:szCs w:val="24"/>
                <w:shd w:val="clear" w:color="auto" w:fill="FFFFFF"/>
                <w:lang w:val="fr-FR"/>
              </w:rPr>
            </w:pPr>
            <w:r w:rsidRPr="006157C8">
              <w:rPr>
                <w:rFonts w:ascii="Times New Roman" w:hAnsi="Times New Roman" w:cs="Times New Roman"/>
                <w:sz w:val="24"/>
                <w:szCs w:val="24"/>
              </w:rPr>
              <w:t>=  в тексте: tatsächlich</w:t>
            </w:r>
          </w:p>
        </w:tc>
      </w:tr>
      <w:tr w:rsidR="003C257A" w:rsidRPr="006157C8" w14:paraId="22D91E69" w14:textId="77777777" w:rsidTr="008B2870">
        <w:tc>
          <w:tcPr>
            <w:tcW w:w="675" w:type="dxa"/>
            <w:shd w:val="clear" w:color="auto" w:fill="F2F2F2" w:themeFill="background1" w:themeFillShade="F2"/>
          </w:tcPr>
          <w:p w14:paraId="7A8DEE29" w14:textId="1C01083C" w:rsidR="003C257A" w:rsidRPr="006157C8" w:rsidRDefault="003C257A"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31F68A8A" w14:textId="55B76F98" w:rsidR="003C257A"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lang w:val="de-DE"/>
              </w:rPr>
            </w:pPr>
            <w:r w:rsidRPr="006157C8">
              <w:rPr>
                <w:rFonts w:ascii="Times New Roman" w:hAnsi="Times New Roman" w:cs="Times New Roman"/>
                <w:sz w:val="24"/>
                <w:szCs w:val="24"/>
                <w:lang w:val="de-DE"/>
              </w:rPr>
              <w:t xml:space="preserve">ein reflexives schwaches Verb in der 3. </w:t>
            </w:r>
            <w:r w:rsidRPr="006157C8">
              <w:rPr>
                <w:rFonts w:ascii="Times New Roman" w:hAnsi="Times New Roman" w:cs="Times New Roman"/>
                <w:sz w:val="24"/>
                <w:szCs w:val="24"/>
              </w:rPr>
              <w:t>Person Plural Präsens</w:t>
            </w:r>
          </w:p>
        </w:tc>
        <w:tc>
          <w:tcPr>
            <w:tcW w:w="6492" w:type="dxa"/>
            <w:gridSpan w:val="2"/>
          </w:tcPr>
          <w:p w14:paraId="7B3F0294" w14:textId="77777777" w:rsidR="003C257A" w:rsidRPr="006157C8" w:rsidRDefault="003C257A" w:rsidP="0025055E">
            <w:pPr>
              <w:spacing w:after="0" w:line="240" w:lineRule="auto"/>
              <w:jc w:val="both"/>
              <w:rPr>
                <w:rFonts w:ascii="Times New Roman" w:hAnsi="Times New Roman" w:cs="Times New Roman"/>
                <w:color w:val="000000" w:themeColor="text1"/>
                <w:sz w:val="24"/>
                <w:szCs w:val="24"/>
                <w:shd w:val="clear" w:color="auto" w:fill="FFFFFF"/>
              </w:rPr>
            </w:pPr>
            <w:r w:rsidRPr="006157C8">
              <w:rPr>
                <w:rFonts w:ascii="Times New Roman" w:hAnsi="Times New Roman" w:cs="Times New Roman"/>
                <w:color w:val="000000" w:themeColor="text1"/>
                <w:sz w:val="24"/>
                <w:szCs w:val="24"/>
                <w:shd w:val="clear" w:color="auto" w:fill="FFFFFF"/>
              </w:rPr>
              <w:t>fühlen sich</w:t>
            </w:r>
          </w:p>
          <w:p w14:paraId="5A2D9C7C" w14:textId="023ADFE2" w:rsidR="003C257A" w:rsidRPr="006157C8" w:rsidRDefault="003C257A" w:rsidP="0025055E">
            <w:pPr>
              <w:spacing w:after="0" w:line="240" w:lineRule="auto"/>
              <w:jc w:val="both"/>
              <w:rPr>
                <w:rFonts w:ascii="Times New Roman" w:hAnsi="Times New Roman" w:cs="Times New Roman"/>
                <w:color w:val="000000" w:themeColor="text1"/>
                <w:sz w:val="24"/>
                <w:szCs w:val="24"/>
                <w:shd w:val="clear" w:color="auto" w:fill="FFFFFF"/>
              </w:rPr>
            </w:pPr>
            <w:r w:rsidRPr="006157C8">
              <w:rPr>
                <w:rFonts w:ascii="Times New Roman" w:hAnsi="Times New Roman" w:cs="Times New Roman"/>
                <w:color w:val="000000" w:themeColor="text1"/>
                <w:sz w:val="24"/>
                <w:szCs w:val="24"/>
                <w:shd w:val="clear" w:color="auto" w:fill="FFFFFF"/>
              </w:rPr>
              <w:t>В задании требуется найти в тексте слабый возвратный глагол в форме 3 лица множественного числа настоящего времени.</w:t>
            </w:r>
          </w:p>
        </w:tc>
      </w:tr>
      <w:tr w:rsidR="00985E16" w:rsidRPr="006157C8" w14:paraId="4428D5C2" w14:textId="77777777" w:rsidTr="008B2870">
        <w:tc>
          <w:tcPr>
            <w:tcW w:w="675" w:type="dxa"/>
            <w:shd w:val="clear" w:color="auto" w:fill="F2F2F2" w:themeFill="background1" w:themeFillShade="F2"/>
          </w:tcPr>
          <w:p w14:paraId="7E70620E" w14:textId="6EA5A03D" w:rsidR="00985E16" w:rsidRPr="006157C8" w:rsidRDefault="00985E16"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386EB0F7" w14:textId="367FC0AA" w:rsidR="00985E16"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lang w:val="de-DE"/>
              </w:rPr>
            </w:pPr>
            <w:r w:rsidRPr="006157C8">
              <w:rPr>
                <w:rFonts w:ascii="Times New Roman" w:eastAsia="Calibri" w:hAnsi="Times New Roman" w:cs="Times New Roman"/>
                <w:color w:val="000000" w:themeColor="text1"/>
                <w:sz w:val="24"/>
                <w:szCs w:val="24"/>
                <w:lang w:val="de-DE"/>
              </w:rPr>
              <w:t>Modalverb + Infinitiv Passiv</w:t>
            </w:r>
          </w:p>
        </w:tc>
        <w:tc>
          <w:tcPr>
            <w:tcW w:w="6492" w:type="dxa"/>
            <w:gridSpan w:val="2"/>
          </w:tcPr>
          <w:p w14:paraId="2133FAD2" w14:textId="77777777" w:rsidR="003C257A" w:rsidRPr="006157C8" w:rsidRDefault="003C257A" w:rsidP="0025055E">
            <w:pPr>
              <w:spacing w:after="0" w:line="240" w:lineRule="auto"/>
              <w:jc w:val="both"/>
              <w:rPr>
                <w:rFonts w:ascii="Times New Roman" w:hAnsi="Times New Roman" w:cs="Times New Roman"/>
                <w:color w:val="000000" w:themeColor="text1"/>
                <w:sz w:val="24"/>
                <w:szCs w:val="24"/>
                <w:shd w:val="clear" w:color="auto" w:fill="FFFFFF"/>
              </w:rPr>
            </w:pPr>
            <w:r w:rsidRPr="006157C8">
              <w:rPr>
                <w:rFonts w:ascii="Times New Roman" w:hAnsi="Times New Roman" w:cs="Times New Roman"/>
                <w:color w:val="000000" w:themeColor="text1"/>
                <w:sz w:val="24"/>
                <w:szCs w:val="24"/>
                <w:shd w:val="clear" w:color="auto" w:fill="FFFFFF"/>
              </w:rPr>
              <w:t xml:space="preserve">sollte ausgeschüttet werden </w:t>
            </w:r>
          </w:p>
          <w:p w14:paraId="3ACC215E" w14:textId="7EB7492F" w:rsidR="002E450A" w:rsidRPr="006157C8" w:rsidRDefault="003C257A" w:rsidP="0025055E">
            <w:pPr>
              <w:spacing w:after="0" w:line="240" w:lineRule="auto"/>
              <w:jc w:val="both"/>
              <w:rPr>
                <w:rFonts w:ascii="Times New Roman" w:hAnsi="Times New Roman" w:cs="Times New Roman"/>
                <w:color w:val="000000" w:themeColor="text1"/>
                <w:sz w:val="24"/>
                <w:szCs w:val="24"/>
                <w:shd w:val="clear" w:color="auto" w:fill="FFFFFF"/>
              </w:rPr>
            </w:pPr>
            <w:r w:rsidRPr="006157C8">
              <w:rPr>
                <w:rFonts w:ascii="Times New Roman" w:hAnsi="Times New Roman" w:cs="Times New Roman"/>
                <w:color w:val="000000" w:themeColor="text1"/>
                <w:sz w:val="24"/>
                <w:szCs w:val="24"/>
                <w:shd w:val="clear" w:color="auto" w:fill="FFFFFF"/>
              </w:rPr>
              <w:t>Инфинитив пассив образуется при помощи причастия второго смыслового глагола и инфинитива глагола wеrden. При этом в предложении оба глагола стоят в конце: причастие II на предпоследнем, а глагол werden — на последнем месте.</w:t>
            </w:r>
          </w:p>
        </w:tc>
      </w:tr>
      <w:tr w:rsidR="00985E16" w:rsidRPr="006157C8" w14:paraId="47FC5D46" w14:textId="77777777" w:rsidTr="008B2870">
        <w:tc>
          <w:tcPr>
            <w:tcW w:w="675" w:type="dxa"/>
            <w:shd w:val="clear" w:color="auto" w:fill="F2F2F2" w:themeFill="background1" w:themeFillShade="F2"/>
          </w:tcPr>
          <w:p w14:paraId="6D9D5FAC" w14:textId="1B8267A4" w:rsidR="00985E16" w:rsidRPr="006157C8" w:rsidRDefault="00985E16" w:rsidP="009167E6">
            <w:pPr>
              <w:pStyle w:val="a9"/>
              <w:numPr>
                <w:ilvl w:val="0"/>
                <w:numId w:val="7"/>
              </w:numPr>
              <w:spacing w:line="240" w:lineRule="auto"/>
              <w:jc w:val="center"/>
              <w:rPr>
                <w:rFonts w:ascii="Times New Roman" w:hAnsi="Times New Roman"/>
                <w:b/>
                <w:color w:val="000000" w:themeColor="text1"/>
                <w:sz w:val="24"/>
                <w:szCs w:val="24"/>
              </w:rPr>
            </w:pPr>
          </w:p>
        </w:tc>
        <w:tc>
          <w:tcPr>
            <w:tcW w:w="2297" w:type="dxa"/>
          </w:tcPr>
          <w:p w14:paraId="496C2E6A" w14:textId="0E29F076" w:rsidR="00985E16" w:rsidRPr="006157C8" w:rsidRDefault="003C257A" w:rsidP="0025055E">
            <w:pPr>
              <w:spacing w:line="240" w:lineRule="auto"/>
              <w:contextualSpacing/>
              <w:outlineLvl w:val="4"/>
              <w:rPr>
                <w:rFonts w:ascii="Times New Roman" w:eastAsia="Calibri" w:hAnsi="Times New Roman" w:cs="Times New Roman"/>
                <w:color w:val="000000" w:themeColor="text1"/>
                <w:sz w:val="24"/>
                <w:szCs w:val="24"/>
                <w:lang w:val="en-US"/>
              </w:rPr>
            </w:pPr>
            <w:r w:rsidRPr="006157C8">
              <w:rPr>
                <w:rFonts w:ascii="Times New Roman" w:eastAsia="Calibri" w:hAnsi="Times New Roman" w:cs="Times New Roman"/>
                <w:color w:val="000000" w:themeColor="text1"/>
                <w:sz w:val="24"/>
                <w:szCs w:val="24"/>
                <w:lang w:val="fr-FR"/>
              </w:rPr>
              <w:t>ein starkes Verb mit wechselndem Stammvokal in der 3. Person Singular</w:t>
            </w:r>
          </w:p>
        </w:tc>
        <w:tc>
          <w:tcPr>
            <w:tcW w:w="6492" w:type="dxa"/>
            <w:gridSpan w:val="2"/>
          </w:tcPr>
          <w:p w14:paraId="19BA5322" w14:textId="77777777" w:rsidR="003C257A" w:rsidRPr="006157C8" w:rsidRDefault="003C257A" w:rsidP="0025055E">
            <w:pPr>
              <w:spacing w:after="0" w:line="240" w:lineRule="auto"/>
              <w:jc w:val="both"/>
              <w:rPr>
                <w:rFonts w:ascii="Times New Roman" w:hAnsi="Times New Roman" w:cs="Times New Roman"/>
                <w:color w:val="000000" w:themeColor="text1"/>
                <w:sz w:val="24"/>
                <w:szCs w:val="24"/>
                <w:shd w:val="clear" w:color="auto" w:fill="FFFFFF"/>
              </w:rPr>
            </w:pPr>
            <w:r w:rsidRPr="006157C8">
              <w:rPr>
                <w:rFonts w:ascii="Times New Roman" w:hAnsi="Times New Roman" w:cs="Times New Roman"/>
                <w:color w:val="000000" w:themeColor="text1"/>
                <w:sz w:val="24"/>
                <w:szCs w:val="24"/>
                <w:shd w:val="clear" w:color="auto" w:fill="FFFFFF"/>
              </w:rPr>
              <w:t>läuft</w:t>
            </w:r>
          </w:p>
          <w:p w14:paraId="18B08C20" w14:textId="6B9483F9" w:rsidR="00FE4299" w:rsidRPr="006157C8" w:rsidRDefault="003C257A" w:rsidP="0025055E">
            <w:pPr>
              <w:spacing w:after="0" w:line="240" w:lineRule="auto"/>
              <w:jc w:val="both"/>
              <w:rPr>
                <w:rFonts w:ascii="Times New Roman" w:hAnsi="Times New Roman" w:cs="Times New Roman"/>
                <w:color w:val="000000" w:themeColor="text1"/>
                <w:sz w:val="24"/>
                <w:szCs w:val="24"/>
                <w:shd w:val="clear" w:color="auto" w:fill="FFFFFF"/>
                <w:lang w:val="en-US"/>
              </w:rPr>
            </w:pPr>
            <w:r w:rsidRPr="006157C8">
              <w:rPr>
                <w:rFonts w:ascii="Times New Roman" w:hAnsi="Times New Roman" w:cs="Times New Roman"/>
                <w:color w:val="000000" w:themeColor="text1"/>
                <w:sz w:val="24"/>
                <w:szCs w:val="24"/>
                <w:shd w:val="clear" w:color="auto" w:fill="FFFFFF"/>
              </w:rPr>
              <w:t>Глагол laufen является сильным глаголом с изменяющейся корневой гласной при спряжении в настоящем времени. Гласный меняется во 2 и 3 лице единственного числа</w:t>
            </w:r>
            <w:r w:rsidR="00AD1AB4" w:rsidRPr="006157C8">
              <w:rPr>
                <w:rFonts w:ascii="Times New Roman" w:hAnsi="Times New Roman" w:cs="Times New Roman"/>
                <w:color w:val="000000" w:themeColor="text1"/>
                <w:sz w:val="24"/>
                <w:szCs w:val="24"/>
                <w:shd w:val="clear" w:color="auto" w:fill="FFFFFF"/>
              </w:rPr>
              <w:t xml:space="preserve"> настоящего времени</w:t>
            </w:r>
            <w:r w:rsidR="00AD1AB4" w:rsidRPr="006157C8">
              <w:rPr>
                <w:rFonts w:ascii="Times New Roman" w:hAnsi="Times New Roman" w:cs="Times New Roman"/>
                <w:color w:val="000000" w:themeColor="text1"/>
                <w:sz w:val="24"/>
                <w:szCs w:val="24"/>
                <w:shd w:val="clear" w:color="auto" w:fill="FFFFFF"/>
                <w:lang w:val="en-US"/>
              </w:rPr>
              <w:t>.</w:t>
            </w:r>
          </w:p>
        </w:tc>
      </w:tr>
    </w:tbl>
    <w:p w14:paraId="6F3E285F" w14:textId="1877A5E0" w:rsidR="008B2870" w:rsidRPr="006157C8" w:rsidRDefault="008B2870" w:rsidP="008B2870">
      <w:pPr>
        <w:spacing w:before="240" w:after="0" w:line="240" w:lineRule="auto"/>
        <w:jc w:val="center"/>
        <w:rPr>
          <w:rFonts w:ascii="Times New Roman" w:hAnsi="Times New Roman" w:cs="Times New Roman"/>
          <w:b/>
          <w:bCs/>
          <w:sz w:val="24"/>
          <w:szCs w:val="24"/>
        </w:rPr>
      </w:pPr>
      <w:r w:rsidRPr="006157C8">
        <w:rPr>
          <w:rFonts w:ascii="Times New Roman" w:hAnsi="Times New Roman" w:cs="Times New Roman"/>
          <w:b/>
          <w:bCs/>
          <w:sz w:val="24"/>
          <w:szCs w:val="24"/>
        </w:rPr>
        <w:t>Задание № 3</w:t>
      </w:r>
    </w:p>
    <w:p w14:paraId="5970318C" w14:textId="0A476018" w:rsidR="008B2870" w:rsidRPr="006157C8" w:rsidRDefault="008B2870" w:rsidP="008B2870">
      <w:pPr>
        <w:spacing w:after="240" w:line="240" w:lineRule="auto"/>
        <w:jc w:val="center"/>
        <w:rPr>
          <w:rFonts w:ascii="Times New Roman" w:hAnsi="Times New Roman" w:cs="Times New Roman"/>
          <w:b/>
          <w:bCs/>
          <w:sz w:val="24"/>
          <w:szCs w:val="24"/>
        </w:rPr>
      </w:pPr>
      <w:r w:rsidRPr="006157C8">
        <w:rPr>
          <w:rFonts w:ascii="Times New Roman" w:hAnsi="Times New Roman" w:cs="Times New Roman"/>
          <w:b/>
          <w:bCs/>
          <w:sz w:val="24"/>
          <w:szCs w:val="24"/>
        </w:rPr>
        <w:t>Конкурс на знание лексики и страноведения</w:t>
      </w:r>
    </w:p>
    <w:p w14:paraId="0607AC7C" w14:textId="77777777" w:rsidR="008B2870" w:rsidRPr="006157C8" w:rsidRDefault="008B2870" w:rsidP="008B2870">
      <w:pPr>
        <w:jc w:val="both"/>
        <w:rPr>
          <w:rFonts w:ascii="Times New Roman" w:hAnsi="Times New Roman" w:cs="Times New Roman"/>
          <w:color w:val="FF0000"/>
          <w:sz w:val="24"/>
          <w:szCs w:val="24"/>
        </w:rPr>
      </w:pPr>
      <w:r w:rsidRPr="006157C8">
        <w:rPr>
          <w:rFonts w:ascii="Times New Roman" w:hAnsi="Times New Roman" w:cs="Times New Roman"/>
          <w:color w:val="FF0000"/>
          <w:sz w:val="24"/>
          <w:szCs w:val="24"/>
        </w:rPr>
        <w:t xml:space="preserve">Правильным ответом считается слово из оригинального текста или его синоним в правильной грамматической и орфографической форме; правильный ответ оценивается максимальным количеством баллов (2 балла). </w:t>
      </w:r>
    </w:p>
    <w:p w14:paraId="6F70CC2A" w14:textId="77777777" w:rsidR="008B2870" w:rsidRPr="006157C8" w:rsidRDefault="008B2870" w:rsidP="008B2870">
      <w:pPr>
        <w:jc w:val="both"/>
        <w:rPr>
          <w:rFonts w:ascii="Times New Roman" w:hAnsi="Times New Roman" w:cs="Times New Roman"/>
          <w:color w:val="FF0000"/>
          <w:sz w:val="24"/>
          <w:szCs w:val="24"/>
        </w:rPr>
      </w:pPr>
      <w:r w:rsidRPr="006157C8">
        <w:rPr>
          <w:rFonts w:ascii="Times New Roman" w:hAnsi="Times New Roman" w:cs="Times New Roman"/>
          <w:color w:val="FF0000"/>
          <w:sz w:val="24"/>
          <w:szCs w:val="24"/>
        </w:rPr>
        <w:lastRenderedPageBreak/>
        <w:t>Частично правильным признается ответ, в котором при написании правильной лексической единицы была допущена грамматическая/орфографическая ошибка, или, если лексическая единица с большой натяжкой подходит в данном контексте; такой ответ оценивается со снижение в 1 балл.</w:t>
      </w:r>
    </w:p>
    <w:p w14:paraId="41166307" w14:textId="1CFEB11D" w:rsidR="008B2870" w:rsidRPr="006157C8" w:rsidRDefault="008B2870" w:rsidP="008B2870">
      <w:pPr>
        <w:spacing w:after="240"/>
        <w:jc w:val="both"/>
        <w:rPr>
          <w:rFonts w:ascii="Times New Roman" w:hAnsi="Times New Roman" w:cs="Times New Roman"/>
          <w:color w:val="FF0000"/>
          <w:sz w:val="24"/>
          <w:szCs w:val="24"/>
        </w:rPr>
      </w:pPr>
      <w:r w:rsidRPr="006157C8">
        <w:rPr>
          <w:rFonts w:ascii="Times New Roman" w:hAnsi="Times New Roman" w:cs="Times New Roman"/>
          <w:color w:val="FF0000"/>
          <w:sz w:val="24"/>
          <w:szCs w:val="24"/>
        </w:rPr>
        <w:t>Неправильный ответ – лексическая единица, не подходящая синтаксически или по смыслу в данном контексте (0 баллов).</w:t>
      </w:r>
    </w:p>
    <w:tbl>
      <w:tblPr>
        <w:tblStyle w:val="a5"/>
        <w:tblW w:w="9464" w:type="dxa"/>
        <w:tblLayout w:type="fixed"/>
        <w:tblLook w:val="04A0" w:firstRow="1" w:lastRow="0" w:firstColumn="1" w:lastColumn="0" w:noHBand="0" w:noVBand="1"/>
      </w:tblPr>
      <w:tblGrid>
        <w:gridCol w:w="675"/>
        <w:gridCol w:w="3431"/>
        <w:gridCol w:w="5358"/>
      </w:tblGrid>
      <w:tr w:rsidR="008B2870" w:rsidRPr="006157C8" w14:paraId="46825F66" w14:textId="77777777" w:rsidTr="008B2870">
        <w:tc>
          <w:tcPr>
            <w:tcW w:w="675" w:type="dxa"/>
            <w:shd w:val="clear" w:color="auto" w:fill="F2F2F2" w:themeFill="background1" w:themeFillShade="F2"/>
          </w:tcPr>
          <w:p w14:paraId="12E1DDAF" w14:textId="77777777" w:rsidR="008B2870" w:rsidRPr="006157C8" w:rsidRDefault="008B2870" w:rsidP="00210F9A">
            <w:pPr>
              <w:spacing w:line="240" w:lineRule="auto"/>
              <w:jc w:val="center"/>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w:t>
            </w:r>
          </w:p>
        </w:tc>
        <w:tc>
          <w:tcPr>
            <w:tcW w:w="3431" w:type="dxa"/>
            <w:shd w:val="clear" w:color="auto" w:fill="D9D9D9" w:themeFill="background1" w:themeFillShade="D9"/>
          </w:tcPr>
          <w:p w14:paraId="7E0249C1" w14:textId="77777777" w:rsidR="008B2870" w:rsidRPr="006157C8" w:rsidRDefault="008B2870" w:rsidP="00210F9A">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bdr w:val="none" w:sz="0" w:space="0" w:color="auto" w:frame="1"/>
              </w:rPr>
              <w:t>Лексическая единица из оригинального текста</w:t>
            </w:r>
          </w:p>
        </w:tc>
        <w:tc>
          <w:tcPr>
            <w:tcW w:w="5358" w:type="dxa"/>
            <w:shd w:val="clear" w:color="auto" w:fill="F2F2F2" w:themeFill="background1" w:themeFillShade="F2"/>
          </w:tcPr>
          <w:p w14:paraId="38D46062" w14:textId="77777777" w:rsidR="008B2870" w:rsidRPr="006157C8" w:rsidRDefault="008B2870" w:rsidP="00210F9A">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Комментарии</w:t>
            </w:r>
          </w:p>
        </w:tc>
      </w:tr>
      <w:tr w:rsidR="008B2870" w:rsidRPr="006157C8" w14:paraId="2FA81F82" w14:textId="77777777" w:rsidTr="008B2870">
        <w:tc>
          <w:tcPr>
            <w:tcW w:w="675" w:type="dxa"/>
            <w:shd w:val="clear" w:color="auto" w:fill="F2F2F2" w:themeFill="background1" w:themeFillShade="F2"/>
          </w:tcPr>
          <w:p w14:paraId="1292B70E" w14:textId="6C4A1DF1"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21855640"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geben …aus; wenden ….auf</w:t>
            </w:r>
          </w:p>
        </w:tc>
        <w:tc>
          <w:tcPr>
            <w:tcW w:w="5358" w:type="dxa"/>
          </w:tcPr>
          <w:p w14:paraId="134A97A4"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Имя существительное </w:t>
            </w:r>
            <w:r w:rsidRPr="006157C8">
              <w:rPr>
                <w:rFonts w:ascii="Times New Roman" w:hAnsi="Times New Roman" w:cs="Times New Roman"/>
                <w:color w:val="000000" w:themeColor="text1"/>
                <w:sz w:val="24"/>
                <w:szCs w:val="24"/>
                <w:lang w:val="de-DE"/>
              </w:rPr>
              <w:t>Geld</w:t>
            </w:r>
            <w:r w:rsidRPr="006157C8">
              <w:rPr>
                <w:rFonts w:ascii="Times New Roman" w:hAnsi="Times New Roman" w:cs="Times New Roman"/>
                <w:color w:val="000000" w:themeColor="text1"/>
                <w:sz w:val="24"/>
                <w:szCs w:val="24"/>
              </w:rPr>
              <w:t xml:space="preserve"> сочетается с глаголами </w:t>
            </w:r>
            <w:r w:rsidRPr="006157C8">
              <w:rPr>
                <w:rFonts w:ascii="Times New Roman" w:hAnsi="Times New Roman" w:cs="Times New Roman"/>
                <w:color w:val="000000" w:themeColor="text1"/>
                <w:sz w:val="24"/>
                <w:szCs w:val="24"/>
                <w:lang w:val="de-DE"/>
              </w:rPr>
              <w:t>ausgeben</w:t>
            </w:r>
            <w:r w:rsidRPr="006157C8">
              <w:rPr>
                <w:rFonts w:ascii="Times New Roman" w:hAnsi="Times New Roman" w:cs="Times New Roman"/>
                <w:color w:val="000000" w:themeColor="text1"/>
                <w:sz w:val="24"/>
                <w:szCs w:val="24"/>
              </w:rPr>
              <w:t xml:space="preserve"> </w:t>
            </w:r>
            <w:r w:rsidRPr="006157C8">
              <w:rPr>
                <w:rFonts w:ascii="Times New Roman" w:hAnsi="Times New Roman" w:cs="Times New Roman"/>
                <w:color w:val="000000" w:themeColor="text1"/>
                <w:sz w:val="24"/>
                <w:szCs w:val="24"/>
                <w:lang w:val="de-DE"/>
              </w:rPr>
              <w:t>aufwenden</w:t>
            </w:r>
            <w:r w:rsidRPr="006157C8">
              <w:rPr>
                <w:rFonts w:ascii="Times New Roman" w:hAnsi="Times New Roman" w:cs="Times New Roman"/>
                <w:color w:val="000000" w:themeColor="text1"/>
                <w:sz w:val="24"/>
                <w:szCs w:val="24"/>
              </w:rPr>
              <w:t>. В презенсе у данных глаголов отделяется приставка.</w:t>
            </w:r>
          </w:p>
        </w:tc>
      </w:tr>
      <w:tr w:rsidR="008B2870" w:rsidRPr="006157C8" w14:paraId="65AF23BB" w14:textId="77777777" w:rsidTr="008B2870">
        <w:tc>
          <w:tcPr>
            <w:tcW w:w="675" w:type="dxa"/>
            <w:shd w:val="clear" w:color="auto" w:fill="F2F2F2" w:themeFill="background1" w:themeFillShade="F2"/>
          </w:tcPr>
          <w:p w14:paraId="5FCD8927" w14:textId="726B8AF4"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6B138F95"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warten</w:t>
            </w:r>
          </w:p>
        </w:tc>
        <w:tc>
          <w:tcPr>
            <w:tcW w:w="5358" w:type="dxa"/>
          </w:tcPr>
          <w:p w14:paraId="68782EFA"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Контекстуально и грамматически подходит глагол </w:t>
            </w:r>
            <w:r w:rsidRPr="006157C8">
              <w:rPr>
                <w:rFonts w:ascii="Times New Roman" w:hAnsi="Times New Roman" w:cs="Times New Roman"/>
                <w:color w:val="000000" w:themeColor="text1"/>
                <w:sz w:val="24"/>
                <w:szCs w:val="24"/>
                <w:lang w:val="en-US"/>
              </w:rPr>
              <w:t>warten</w:t>
            </w:r>
            <w:r w:rsidRPr="006157C8">
              <w:rPr>
                <w:rFonts w:ascii="Times New Roman" w:hAnsi="Times New Roman" w:cs="Times New Roman"/>
                <w:color w:val="000000" w:themeColor="text1"/>
                <w:sz w:val="24"/>
                <w:szCs w:val="24"/>
              </w:rPr>
              <w:t xml:space="preserve"> в значении «ожидать чего-то». </w:t>
            </w:r>
          </w:p>
        </w:tc>
      </w:tr>
      <w:tr w:rsidR="008B2870" w:rsidRPr="006157C8" w14:paraId="1D4D28D8" w14:textId="77777777" w:rsidTr="008B2870">
        <w:tc>
          <w:tcPr>
            <w:tcW w:w="675" w:type="dxa"/>
            <w:shd w:val="clear" w:color="auto" w:fill="F2F2F2" w:themeFill="background1" w:themeFillShade="F2"/>
          </w:tcPr>
          <w:p w14:paraId="0AFAA0E4" w14:textId="22BE9BC4"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4BFB0A24"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en-US"/>
              </w:rPr>
              <w:t>versteckt, bringt</w:t>
            </w:r>
          </w:p>
        </w:tc>
        <w:tc>
          <w:tcPr>
            <w:tcW w:w="5358" w:type="dxa"/>
          </w:tcPr>
          <w:p w14:paraId="78C0F392"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данном предложении контекстуально и грамматически подходит как глагол </w:t>
            </w:r>
            <w:r w:rsidRPr="006157C8">
              <w:rPr>
                <w:rFonts w:ascii="Times New Roman" w:hAnsi="Times New Roman" w:cs="Times New Roman"/>
                <w:color w:val="000000" w:themeColor="text1"/>
                <w:sz w:val="24"/>
                <w:szCs w:val="24"/>
                <w:lang w:val="en-US"/>
              </w:rPr>
              <w:t>verstecken</w:t>
            </w:r>
            <w:r w:rsidRPr="006157C8">
              <w:rPr>
                <w:rFonts w:ascii="Times New Roman" w:hAnsi="Times New Roman" w:cs="Times New Roman"/>
                <w:color w:val="000000" w:themeColor="text1"/>
                <w:sz w:val="24"/>
                <w:szCs w:val="24"/>
              </w:rPr>
              <w:t xml:space="preserve"> «прятать», так и глагол </w:t>
            </w:r>
            <w:r w:rsidRPr="006157C8">
              <w:rPr>
                <w:rFonts w:ascii="Times New Roman" w:hAnsi="Times New Roman" w:cs="Times New Roman"/>
                <w:color w:val="000000" w:themeColor="text1"/>
                <w:sz w:val="24"/>
                <w:szCs w:val="24"/>
                <w:lang w:val="en-US"/>
              </w:rPr>
              <w:t>bringen</w:t>
            </w:r>
            <w:r w:rsidRPr="006157C8">
              <w:rPr>
                <w:rFonts w:ascii="Times New Roman" w:hAnsi="Times New Roman" w:cs="Times New Roman"/>
                <w:color w:val="000000" w:themeColor="text1"/>
                <w:sz w:val="24"/>
                <w:szCs w:val="24"/>
              </w:rPr>
              <w:t xml:space="preserve"> со значением «приносить» </w:t>
            </w:r>
            <w:r w:rsidRPr="006157C8">
              <w:rPr>
                <w:rFonts w:ascii="Times New Roman" w:hAnsi="Times New Roman" w:cs="Times New Roman"/>
                <w:sz w:val="24"/>
                <w:szCs w:val="24"/>
              </w:rPr>
              <w:t xml:space="preserve">(глагол согласуется с существительным </w:t>
            </w:r>
            <w:r w:rsidRPr="006157C8">
              <w:rPr>
                <w:rFonts w:ascii="Times New Roman" w:hAnsi="Times New Roman" w:cs="Times New Roman"/>
                <w:sz w:val="24"/>
                <w:szCs w:val="24"/>
                <w:lang w:val="en-US"/>
              </w:rPr>
              <w:t>der</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Hase</w:t>
            </w:r>
            <w:r w:rsidRPr="006157C8">
              <w:rPr>
                <w:rFonts w:ascii="Times New Roman" w:hAnsi="Times New Roman" w:cs="Times New Roman"/>
                <w:sz w:val="24"/>
                <w:szCs w:val="24"/>
              </w:rPr>
              <w:t>, то есть имеет форму 3-го лица ед.числа).</w:t>
            </w:r>
          </w:p>
        </w:tc>
      </w:tr>
      <w:tr w:rsidR="008B2870" w:rsidRPr="006157C8" w14:paraId="4696268B" w14:textId="77777777" w:rsidTr="008B2870">
        <w:tc>
          <w:tcPr>
            <w:tcW w:w="675" w:type="dxa"/>
            <w:shd w:val="clear" w:color="auto" w:fill="F2F2F2" w:themeFill="background1" w:themeFillShade="F2"/>
          </w:tcPr>
          <w:p w14:paraId="3424A33D" w14:textId="056A820D"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7C971A8C"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Gründe</w:t>
            </w:r>
          </w:p>
        </w:tc>
        <w:tc>
          <w:tcPr>
            <w:tcW w:w="5358" w:type="dxa"/>
          </w:tcPr>
          <w:p w14:paraId="4BE26053"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Контекстуально в данное предложение подходит существительное </w:t>
            </w:r>
            <w:r w:rsidRPr="006157C8">
              <w:rPr>
                <w:rFonts w:ascii="Times New Roman" w:hAnsi="Times New Roman" w:cs="Times New Roman"/>
                <w:color w:val="000000" w:themeColor="text1"/>
                <w:sz w:val="24"/>
                <w:szCs w:val="24"/>
                <w:lang w:val="en-US"/>
              </w:rPr>
              <w:t>Grund</w:t>
            </w:r>
            <w:r w:rsidRPr="006157C8">
              <w:rPr>
                <w:rFonts w:ascii="Times New Roman" w:hAnsi="Times New Roman" w:cs="Times New Roman"/>
                <w:color w:val="000000" w:themeColor="text1"/>
                <w:sz w:val="24"/>
                <w:szCs w:val="24"/>
              </w:rPr>
              <w:t xml:space="preserve">, которое должно быть согласовано с определением </w:t>
            </w:r>
            <w:r w:rsidRPr="006157C8">
              <w:rPr>
                <w:rFonts w:ascii="Times New Roman" w:hAnsi="Times New Roman" w:cs="Times New Roman"/>
                <w:color w:val="000000" w:themeColor="text1"/>
                <w:sz w:val="24"/>
                <w:szCs w:val="24"/>
                <w:lang w:val="en-US"/>
              </w:rPr>
              <w:t>pragmatische</w:t>
            </w:r>
            <w:r w:rsidRPr="006157C8">
              <w:rPr>
                <w:rFonts w:ascii="Times New Roman" w:hAnsi="Times New Roman" w:cs="Times New Roman"/>
                <w:color w:val="000000" w:themeColor="text1"/>
                <w:sz w:val="24"/>
                <w:szCs w:val="24"/>
              </w:rPr>
              <w:t xml:space="preserve">, то есть форму множественно числа </w:t>
            </w:r>
            <w:r w:rsidRPr="006157C8">
              <w:rPr>
                <w:rFonts w:ascii="Times New Roman" w:hAnsi="Times New Roman" w:cs="Times New Roman"/>
                <w:color w:val="000000" w:themeColor="text1"/>
                <w:sz w:val="24"/>
                <w:szCs w:val="24"/>
                <w:lang w:val="en-US"/>
              </w:rPr>
              <w:t>Gr</w:t>
            </w:r>
            <w:r w:rsidRPr="006157C8">
              <w:rPr>
                <w:rFonts w:ascii="Times New Roman" w:hAnsi="Times New Roman" w:cs="Times New Roman"/>
                <w:color w:val="000000" w:themeColor="text1"/>
                <w:sz w:val="24"/>
                <w:szCs w:val="24"/>
              </w:rPr>
              <w:t>ü</w:t>
            </w:r>
            <w:r w:rsidRPr="006157C8">
              <w:rPr>
                <w:rFonts w:ascii="Times New Roman" w:hAnsi="Times New Roman" w:cs="Times New Roman"/>
                <w:color w:val="000000" w:themeColor="text1"/>
                <w:sz w:val="24"/>
                <w:szCs w:val="24"/>
                <w:lang w:val="de-DE"/>
              </w:rPr>
              <w:t>nde</w:t>
            </w:r>
            <w:r w:rsidRPr="006157C8">
              <w:rPr>
                <w:rFonts w:ascii="Times New Roman" w:hAnsi="Times New Roman" w:cs="Times New Roman"/>
                <w:color w:val="000000" w:themeColor="text1"/>
                <w:sz w:val="24"/>
                <w:szCs w:val="24"/>
              </w:rPr>
              <w:t xml:space="preserve"> и стоять в винительном падеже.</w:t>
            </w:r>
          </w:p>
        </w:tc>
      </w:tr>
      <w:tr w:rsidR="008B2870" w:rsidRPr="006157C8" w14:paraId="09AB1618" w14:textId="77777777" w:rsidTr="008B2870">
        <w:tc>
          <w:tcPr>
            <w:tcW w:w="675" w:type="dxa"/>
            <w:shd w:val="clear" w:color="auto" w:fill="F2F2F2" w:themeFill="background1" w:themeFillShade="F2"/>
          </w:tcPr>
          <w:p w14:paraId="09518CE6" w14:textId="620BEA03"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18970456" w14:textId="77777777" w:rsidR="008B2870" w:rsidRPr="006157C8" w:rsidRDefault="008B2870" w:rsidP="00210F9A">
            <w:pPr>
              <w:spacing w:after="0" w:line="240" w:lineRule="auto"/>
              <w:rPr>
                <w:rFonts w:ascii="Times New Roman" w:hAnsi="Times New Roman" w:cs="Times New Roman"/>
                <w:sz w:val="24"/>
                <w:szCs w:val="24"/>
                <w:lang w:val="en-US"/>
              </w:rPr>
            </w:pPr>
            <w:r w:rsidRPr="006157C8">
              <w:rPr>
                <w:rFonts w:ascii="Times New Roman" w:hAnsi="Times New Roman" w:cs="Times New Roman"/>
                <w:bCs/>
                <w:sz w:val="24"/>
                <w:szCs w:val="24"/>
                <w:lang w:val="de-DE"/>
              </w:rPr>
              <w:t>essen</w:t>
            </w:r>
          </w:p>
        </w:tc>
        <w:tc>
          <w:tcPr>
            <w:tcW w:w="5358" w:type="dxa"/>
          </w:tcPr>
          <w:p w14:paraId="748E143B"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Контекстуально в данное предложение подходит глагол </w:t>
            </w:r>
            <w:r w:rsidRPr="006157C8">
              <w:rPr>
                <w:rFonts w:ascii="Times New Roman" w:hAnsi="Times New Roman" w:cs="Times New Roman"/>
                <w:color w:val="000000" w:themeColor="text1"/>
                <w:sz w:val="24"/>
                <w:szCs w:val="24"/>
                <w:lang w:val="en-US"/>
              </w:rPr>
              <w:t>essen</w:t>
            </w:r>
            <w:r w:rsidRPr="006157C8">
              <w:rPr>
                <w:rFonts w:ascii="Times New Roman" w:hAnsi="Times New Roman" w:cs="Times New Roman"/>
                <w:color w:val="000000" w:themeColor="text1"/>
                <w:sz w:val="24"/>
                <w:szCs w:val="24"/>
              </w:rPr>
              <w:t xml:space="preserve"> со значением «есть». Выбранная лексическая единица должна стоять в инфинитиве, так как употреблена с модальным глаголом </w:t>
            </w:r>
            <w:r w:rsidRPr="006157C8">
              <w:rPr>
                <w:rFonts w:ascii="Times New Roman" w:hAnsi="Times New Roman" w:cs="Times New Roman"/>
                <w:color w:val="000000" w:themeColor="text1"/>
                <w:sz w:val="24"/>
                <w:szCs w:val="24"/>
                <w:lang w:val="de-DE"/>
              </w:rPr>
              <w:t>d</w:t>
            </w:r>
            <w:r w:rsidRPr="006157C8">
              <w:rPr>
                <w:rFonts w:ascii="Times New Roman" w:hAnsi="Times New Roman" w:cs="Times New Roman"/>
                <w:color w:val="000000" w:themeColor="text1"/>
                <w:sz w:val="24"/>
                <w:szCs w:val="24"/>
              </w:rPr>
              <w:t>ü</w:t>
            </w:r>
            <w:r w:rsidRPr="006157C8">
              <w:rPr>
                <w:rFonts w:ascii="Times New Roman" w:hAnsi="Times New Roman" w:cs="Times New Roman"/>
                <w:color w:val="000000" w:themeColor="text1"/>
                <w:sz w:val="24"/>
                <w:szCs w:val="24"/>
                <w:lang w:val="de-DE"/>
              </w:rPr>
              <w:t>rfen</w:t>
            </w:r>
            <w:r w:rsidRPr="006157C8">
              <w:rPr>
                <w:rFonts w:ascii="Times New Roman" w:hAnsi="Times New Roman" w:cs="Times New Roman"/>
                <w:color w:val="000000" w:themeColor="text1"/>
                <w:sz w:val="24"/>
                <w:szCs w:val="24"/>
              </w:rPr>
              <w:t>.</w:t>
            </w:r>
          </w:p>
        </w:tc>
      </w:tr>
      <w:tr w:rsidR="008B2870" w:rsidRPr="006157C8" w14:paraId="03D282AC" w14:textId="77777777" w:rsidTr="008B2870">
        <w:tc>
          <w:tcPr>
            <w:tcW w:w="675" w:type="dxa"/>
            <w:shd w:val="clear" w:color="auto" w:fill="F2F2F2" w:themeFill="background1" w:themeFillShade="F2"/>
          </w:tcPr>
          <w:p w14:paraId="037B5789" w14:textId="7E1D6541"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2DD9DAD1"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en-US"/>
              </w:rPr>
              <w:t>gelegt</w:t>
            </w:r>
          </w:p>
        </w:tc>
        <w:tc>
          <w:tcPr>
            <w:tcW w:w="5358" w:type="dxa"/>
          </w:tcPr>
          <w:p w14:paraId="19AC58AC"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sz w:val="24"/>
                <w:szCs w:val="24"/>
              </w:rPr>
              <w:t xml:space="preserve">Контекстуально и грамматически подходит глагол </w:t>
            </w:r>
            <w:r w:rsidRPr="006157C8">
              <w:rPr>
                <w:rFonts w:ascii="Times New Roman" w:hAnsi="Times New Roman" w:cs="Times New Roman"/>
                <w:sz w:val="24"/>
                <w:szCs w:val="24"/>
                <w:lang w:val="en-US"/>
              </w:rPr>
              <w:t>legen</w:t>
            </w:r>
            <w:r w:rsidRPr="006157C8">
              <w:rPr>
                <w:rFonts w:ascii="Times New Roman" w:hAnsi="Times New Roman" w:cs="Times New Roman"/>
                <w:sz w:val="24"/>
                <w:szCs w:val="24"/>
              </w:rPr>
              <w:t xml:space="preserve"> со значением </w:t>
            </w:r>
            <w:r w:rsidRPr="006157C8">
              <w:rPr>
                <w:rFonts w:ascii="Times New Roman" w:hAnsi="Times New Roman" w:cs="Times New Roman"/>
                <w:sz w:val="24"/>
                <w:szCs w:val="24"/>
                <w:lang w:val="en-US"/>
              </w:rPr>
              <w:t>Eier</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legen</w:t>
            </w:r>
            <w:r w:rsidRPr="006157C8">
              <w:rPr>
                <w:rFonts w:ascii="Times New Roman" w:hAnsi="Times New Roman" w:cs="Times New Roman"/>
                <w:sz w:val="24"/>
                <w:szCs w:val="24"/>
              </w:rPr>
              <w:t xml:space="preserve"> «нести яйца», глагол стоит в перфекте, то есть необходима форма причастия </w:t>
            </w:r>
            <w:r w:rsidRPr="006157C8">
              <w:rPr>
                <w:rFonts w:ascii="Times New Roman" w:hAnsi="Times New Roman" w:cs="Times New Roman"/>
                <w:sz w:val="24"/>
                <w:szCs w:val="24"/>
                <w:lang w:val="en-US"/>
              </w:rPr>
              <w:t>II</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de-DE"/>
              </w:rPr>
              <w:t>gelegt</w:t>
            </w:r>
            <w:r w:rsidRPr="006157C8">
              <w:rPr>
                <w:rFonts w:ascii="Times New Roman" w:hAnsi="Times New Roman" w:cs="Times New Roman"/>
                <w:sz w:val="24"/>
                <w:szCs w:val="24"/>
              </w:rPr>
              <w:t>.</w:t>
            </w:r>
          </w:p>
        </w:tc>
      </w:tr>
      <w:tr w:rsidR="008B2870" w:rsidRPr="006157C8" w14:paraId="7AD8EDD1" w14:textId="77777777" w:rsidTr="008B2870">
        <w:tc>
          <w:tcPr>
            <w:tcW w:w="675" w:type="dxa"/>
            <w:shd w:val="clear" w:color="auto" w:fill="F2F2F2" w:themeFill="background1" w:themeFillShade="F2"/>
          </w:tcPr>
          <w:p w14:paraId="3DEBBF33" w14:textId="48C26B98"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1812E2A5"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kochen</w:t>
            </w:r>
          </w:p>
        </w:tc>
        <w:tc>
          <w:tcPr>
            <w:tcW w:w="5358" w:type="dxa"/>
          </w:tcPr>
          <w:p w14:paraId="278D82A0"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Лексическая единица </w:t>
            </w:r>
            <w:r w:rsidRPr="006157C8">
              <w:rPr>
                <w:rFonts w:ascii="Times New Roman" w:hAnsi="Times New Roman" w:cs="Times New Roman"/>
                <w:color w:val="000000" w:themeColor="text1"/>
                <w:sz w:val="24"/>
                <w:szCs w:val="24"/>
                <w:lang w:val="en-US"/>
              </w:rPr>
              <w:t>kochen</w:t>
            </w:r>
            <w:r w:rsidRPr="006157C8">
              <w:rPr>
                <w:rFonts w:ascii="Times New Roman" w:hAnsi="Times New Roman" w:cs="Times New Roman"/>
                <w:color w:val="000000" w:themeColor="text1"/>
                <w:sz w:val="24"/>
                <w:szCs w:val="24"/>
              </w:rPr>
              <w:t xml:space="preserve"> «варить» </w:t>
            </w:r>
            <w:r w:rsidRPr="006157C8">
              <w:rPr>
                <w:rFonts w:ascii="Times New Roman" w:hAnsi="Times New Roman" w:cs="Times New Roman"/>
                <w:sz w:val="24"/>
                <w:szCs w:val="24"/>
              </w:rPr>
              <w:t>подходит контекстуально и грамматически.</w:t>
            </w:r>
          </w:p>
        </w:tc>
      </w:tr>
      <w:tr w:rsidR="008B2870" w:rsidRPr="006157C8" w14:paraId="754776E2" w14:textId="77777777" w:rsidTr="008B2870">
        <w:tc>
          <w:tcPr>
            <w:tcW w:w="675" w:type="dxa"/>
            <w:shd w:val="clear" w:color="auto" w:fill="F2F2F2" w:themeFill="background1" w:themeFillShade="F2"/>
          </w:tcPr>
          <w:p w14:paraId="6F2865E1" w14:textId="65A67F28"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7BD96BC9"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gefärbt</w:t>
            </w:r>
          </w:p>
        </w:tc>
        <w:tc>
          <w:tcPr>
            <w:tcW w:w="5358" w:type="dxa"/>
          </w:tcPr>
          <w:p w14:paraId="5F08F262"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Контекстуально и грамматически подходит глагол </w:t>
            </w:r>
            <w:r w:rsidRPr="006157C8">
              <w:rPr>
                <w:rFonts w:ascii="Times New Roman" w:hAnsi="Times New Roman" w:cs="Times New Roman"/>
                <w:color w:val="000000" w:themeColor="text1"/>
                <w:sz w:val="24"/>
                <w:szCs w:val="24"/>
                <w:lang w:val="de-DE"/>
              </w:rPr>
              <w:t>f</w:t>
            </w:r>
            <w:r w:rsidRPr="006157C8">
              <w:rPr>
                <w:rFonts w:ascii="Times New Roman" w:hAnsi="Times New Roman" w:cs="Times New Roman"/>
                <w:color w:val="000000" w:themeColor="text1"/>
                <w:sz w:val="24"/>
                <w:szCs w:val="24"/>
              </w:rPr>
              <w:t>ä</w:t>
            </w:r>
            <w:r w:rsidRPr="006157C8">
              <w:rPr>
                <w:rFonts w:ascii="Times New Roman" w:hAnsi="Times New Roman" w:cs="Times New Roman"/>
                <w:color w:val="000000" w:themeColor="text1"/>
                <w:sz w:val="24"/>
                <w:szCs w:val="24"/>
                <w:lang w:val="de-DE"/>
              </w:rPr>
              <w:t>rben</w:t>
            </w:r>
            <w:r w:rsidRPr="006157C8">
              <w:rPr>
                <w:rFonts w:ascii="Times New Roman" w:hAnsi="Times New Roman" w:cs="Times New Roman"/>
                <w:color w:val="000000" w:themeColor="text1"/>
                <w:sz w:val="24"/>
                <w:szCs w:val="24"/>
              </w:rPr>
              <w:t xml:space="preserve"> со значением «красить»</w:t>
            </w:r>
            <w:r w:rsidRPr="006157C8">
              <w:rPr>
                <w:rFonts w:ascii="Times New Roman" w:hAnsi="Times New Roman" w:cs="Times New Roman"/>
                <w:sz w:val="24"/>
                <w:szCs w:val="24"/>
              </w:rPr>
              <w:t xml:space="preserve">, на форму второго причастия указывает вспомогательный глагол </w:t>
            </w:r>
            <w:r w:rsidRPr="006157C8">
              <w:rPr>
                <w:rFonts w:ascii="Times New Roman" w:hAnsi="Times New Roman" w:cs="Times New Roman"/>
                <w:sz w:val="24"/>
                <w:szCs w:val="24"/>
                <w:lang w:val="en-US"/>
              </w:rPr>
              <w:t>haben</w:t>
            </w:r>
            <w:r w:rsidRPr="006157C8">
              <w:rPr>
                <w:rFonts w:ascii="Times New Roman" w:hAnsi="Times New Roman" w:cs="Times New Roman"/>
                <w:sz w:val="24"/>
                <w:szCs w:val="24"/>
              </w:rPr>
              <w:t xml:space="preserve"> (сказуемое стоит в перфекте).</w:t>
            </w:r>
          </w:p>
        </w:tc>
      </w:tr>
      <w:tr w:rsidR="008B2870" w:rsidRPr="006157C8" w14:paraId="0EA2B7EE" w14:textId="77777777" w:rsidTr="008B2870">
        <w:tc>
          <w:tcPr>
            <w:tcW w:w="675" w:type="dxa"/>
            <w:shd w:val="clear" w:color="auto" w:fill="F2F2F2" w:themeFill="background1" w:themeFillShade="F2"/>
          </w:tcPr>
          <w:p w14:paraId="51A8C1C6" w14:textId="3F6912AC"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521EA491"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Unterschied</w:t>
            </w:r>
          </w:p>
        </w:tc>
        <w:tc>
          <w:tcPr>
            <w:tcW w:w="5358" w:type="dxa"/>
          </w:tcPr>
          <w:p w14:paraId="7C9C2E22"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Имя существительное </w:t>
            </w:r>
            <w:r w:rsidRPr="006157C8">
              <w:rPr>
                <w:rFonts w:ascii="Times New Roman" w:hAnsi="Times New Roman" w:cs="Times New Roman"/>
                <w:color w:val="000000" w:themeColor="text1"/>
                <w:sz w:val="24"/>
                <w:szCs w:val="24"/>
                <w:lang w:val="de-DE"/>
              </w:rPr>
              <w:t>Unterschied</w:t>
            </w:r>
            <w:r w:rsidRPr="006157C8">
              <w:rPr>
                <w:rFonts w:ascii="Times New Roman" w:hAnsi="Times New Roman" w:cs="Times New Roman"/>
                <w:color w:val="000000" w:themeColor="text1"/>
                <w:sz w:val="24"/>
                <w:szCs w:val="24"/>
              </w:rPr>
              <w:t xml:space="preserve"> со значением «разница», «отличие» подходит </w:t>
            </w:r>
            <w:r w:rsidRPr="006157C8">
              <w:rPr>
                <w:rFonts w:ascii="Times New Roman" w:hAnsi="Times New Roman" w:cs="Times New Roman"/>
                <w:sz w:val="24"/>
                <w:szCs w:val="24"/>
              </w:rPr>
              <w:t>контекстуально и грамматически.</w:t>
            </w:r>
          </w:p>
        </w:tc>
      </w:tr>
      <w:tr w:rsidR="008B2870" w:rsidRPr="006157C8" w14:paraId="2EA85165" w14:textId="77777777" w:rsidTr="008B2870">
        <w:tc>
          <w:tcPr>
            <w:tcW w:w="675" w:type="dxa"/>
            <w:shd w:val="clear" w:color="auto" w:fill="F2F2F2" w:themeFill="background1" w:themeFillShade="F2"/>
          </w:tcPr>
          <w:p w14:paraId="1376D664" w14:textId="3CFE34F7" w:rsidR="008B2870" w:rsidRPr="006157C8" w:rsidRDefault="008B2870" w:rsidP="008B2870">
            <w:pPr>
              <w:pStyle w:val="a9"/>
              <w:numPr>
                <w:ilvl w:val="0"/>
                <w:numId w:val="8"/>
              </w:numPr>
              <w:spacing w:after="0" w:line="240" w:lineRule="auto"/>
              <w:jc w:val="center"/>
              <w:rPr>
                <w:rFonts w:ascii="Times New Roman" w:hAnsi="Times New Roman"/>
                <w:b/>
                <w:color w:val="000000" w:themeColor="text1"/>
                <w:sz w:val="24"/>
                <w:szCs w:val="24"/>
              </w:rPr>
            </w:pPr>
          </w:p>
        </w:tc>
        <w:tc>
          <w:tcPr>
            <w:tcW w:w="3431" w:type="dxa"/>
          </w:tcPr>
          <w:p w14:paraId="510B8541" w14:textId="77777777" w:rsidR="008B2870" w:rsidRPr="006157C8" w:rsidRDefault="008B2870" w:rsidP="00210F9A">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 xml:space="preserve">Gläubige (Menschen - 1 </w:t>
            </w:r>
            <w:r w:rsidRPr="006157C8">
              <w:rPr>
                <w:rFonts w:ascii="Times New Roman" w:hAnsi="Times New Roman" w:cs="Times New Roman"/>
                <w:bCs/>
                <w:sz w:val="24"/>
                <w:szCs w:val="24"/>
              </w:rPr>
              <w:t>балл)</w:t>
            </w:r>
          </w:p>
        </w:tc>
        <w:tc>
          <w:tcPr>
            <w:tcW w:w="5358" w:type="dxa"/>
          </w:tcPr>
          <w:p w14:paraId="42040107" w14:textId="77777777" w:rsidR="008B2870" w:rsidRPr="006157C8" w:rsidRDefault="008B2870" w:rsidP="00210F9A">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Контекст</w:t>
            </w:r>
            <w:r w:rsidRPr="006157C8">
              <w:rPr>
                <w:rFonts w:ascii="Times New Roman" w:hAnsi="Times New Roman" w:cs="Times New Roman"/>
                <w:color w:val="000000" w:themeColor="text1"/>
                <w:sz w:val="24"/>
                <w:szCs w:val="24"/>
                <w:lang w:val="de-DE"/>
              </w:rPr>
              <w:t xml:space="preserve"> «Besuch von den Messen wie der Osternacht sehr wichtig» </w:t>
            </w:r>
            <w:r w:rsidRPr="006157C8">
              <w:rPr>
                <w:rFonts w:ascii="Times New Roman" w:hAnsi="Times New Roman" w:cs="Times New Roman"/>
                <w:color w:val="000000" w:themeColor="text1"/>
                <w:sz w:val="24"/>
                <w:szCs w:val="24"/>
              </w:rPr>
              <w:t>требует</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лексической</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единицы</w:t>
            </w:r>
            <w:r w:rsidRPr="006157C8">
              <w:rPr>
                <w:rFonts w:ascii="Times New Roman" w:hAnsi="Times New Roman" w:cs="Times New Roman"/>
                <w:color w:val="000000" w:themeColor="text1"/>
                <w:sz w:val="24"/>
                <w:szCs w:val="24"/>
                <w:lang w:val="de-DE"/>
              </w:rPr>
              <w:t xml:space="preserve"> Gläubige </w:t>
            </w:r>
            <w:r w:rsidRPr="006157C8">
              <w:rPr>
                <w:rFonts w:ascii="Times New Roman" w:hAnsi="Times New Roman" w:cs="Times New Roman"/>
                <w:color w:val="000000" w:themeColor="text1"/>
                <w:sz w:val="24"/>
                <w:szCs w:val="24"/>
              </w:rPr>
              <w:t>со</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значение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верующие</w:t>
            </w:r>
            <w:r w:rsidRPr="006157C8">
              <w:rPr>
                <w:rFonts w:ascii="Times New Roman" w:hAnsi="Times New Roman" w:cs="Times New Roman"/>
                <w:color w:val="000000" w:themeColor="text1"/>
                <w:sz w:val="24"/>
                <w:szCs w:val="24"/>
                <w:lang w:val="de-DE"/>
              </w:rPr>
              <w:t xml:space="preserve">». </w:t>
            </w:r>
            <w:r w:rsidRPr="006157C8">
              <w:rPr>
                <w:rFonts w:ascii="Times New Roman" w:hAnsi="Times New Roman" w:cs="Times New Roman"/>
                <w:color w:val="000000" w:themeColor="text1"/>
                <w:sz w:val="24"/>
                <w:szCs w:val="24"/>
              </w:rPr>
              <w:t xml:space="preserve">Имя существительное </w:t>
            </w:r>
            <w:r w:rsidRPr="006157C8">
              <w:rPr>
                <w:rFonts w:ascii="Times New Roman" w:hAnsi="Times New Roman" w:cs="Times New Roman"/>
                <w:color w:val="000000" w:themeColor="text1"/>
                <w:sz w:val="24"/>
                <w:szCs w:val="24"/>
                <w:lang w:val="en-US"/>
              </w:rPr>
              <w:t>Menschen</w:t>
            </w:r>
            <w:r w:rsidRPr="006157C8">
              <w:rPr>
                <w:rFonts w:ascii="Times New Roman" w:hAnsi="Times New Roman" w:cs="Times New Roman"/>
                <w:color w:val="000000" w:themeColor="text1"/>
                <w:sz w:val="24"/>
                <w:szCs w:val="24"/>
              </w:rPr>
              <w:t xml:space="preserve"> со значением «люди» не соответствует в данном случае олимпиадному уровню. Требуемая лексема должна стоять в винительном падеже, множественном числе и иметь окончание -е после определения </w:t>
            </w:r>
            <w:r w:rsidRPr="006157C8">
              <w:rPr>
                <w:rFonts w:ascii="Times New Roman" w:hAnsi="Times New Roman" w:cs="Times New Roman"/>
                <w:color w:val="000000" w:themeColor="text1"/>
                <w:sz w:val="24"/>
                <w:szCs w:val="24"/>
                <w:lang w:val="en-US"/>
              </w:rPr>
              <w:t>viele</w:t>
            </w:r>
            <w:r w:rsidRPr="006157C8">
              <w:rPr>
                <w:rFonts w:ascii="Times New Roman" w:hAnsi="Times New Roman" w:cs="Times New Roman"/>
                <w:color w:val="000000" w:themeColor="text1"/>
                <w:sz w:val="24"/>
                <w:szCs w:val="24"/>
              </w:rPr>
              <w:t xml:space="preserve">.  </w:t>
            </w:r>
          </w:p>
        </w:tc>
      </w:tr>
    </w:tbl>
    <w:p w14:paraId="28F1014A" w14:textId="28B2C3E2" w:rsidR="008B2870" w:rsidRPr="006157C8" w:rsidRDefault="008B2870" w:rsidP="006157C8">
      <w:pPr>
        <w:spacing w:before="240"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lastRenderedPageBreak/>
        <w:t>Задания № 4 - 13</w:t>
      </w:r>
    </w:p>
    <w:p w14:paraId="0B07A371" w14:textId="48BD8054" w:rsidR="00AA0BD5" w:rsidRPr="006157C8" w:rsidRDefault="00AA0BD5" w:rsidP="008B2870">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Конкурс на знание грамматики</w:t>
      </w:r>
    </w:p>
    <w:p w14:paraId="3F15ECDC" w14:textId="41325FCB" w:rsidR="00AA0BD5" w:rsidRPr="006157C8" w:rsidRDefault="008B2870" w:rsidP="008B2870">
      <w:pPr>
        <w:spacing w:after="240"/>
        <w:jc w:val="both"/>
        <w:rPr>
          <w:rFonts w:ascii="Times New Roman" w:hAnsi="Times New Roman" w:cs="Times New Roman"/>
          <w:color w:val="FF0000"/>
          <w:sz w:val="24"/>
          <w:szCs w:val="24"/>
        </w:rPr>
      </w:pPr>
      <w:r w:rsidRPr="006157C8">
        <w:rPr>
          <w:rFonts w:ascii="Times New Roman" w:hAnsi="Times New Roman" w:cs="Times New Roman"/>
          <w:color w:val="FF0000"/>
          <w:sz w:val="24"/>
          <w:szCs w:val="24"/>
        </w:rPr>
        <w:t xml:space="preserve">Ответы, данные в соответствии с требованием в правильной грамматической, синтаксической и орфографической форме, оцениваются максимальным количеством баллов (2 балла). Частично правильные ответы, содержащие 1 «не грубую» ошибку, оцениваются со снижение на 1 балл. </w:t>
      </w:r>
      <w:bookmarkStart w:id="1" w:name="_Hlk164375521"/>
      <w:r w:rsidRPr="006157C8">
        <w:rPr>
          <w:rFonts w:ascii="Times New Roman" w:hAnsi="Times New Roman" w:cs="Times New Roman"/>
          <w:color w:val="FF0000"/>
          <w:sz w:val="24"/>
          <w:szCs w:val="24"/>
        </w:rPr>
        <w:t>Неправильный ответ («грубая» ошибка) или ответ, не соответствующий требованиям к заданию оценивается в 0 баллов.</w:t>
      </w:r>
    </w:p>
    <w:tbl>
      <w:tblPr>
        <w:tblStyle w:val="a5"/>
        <w:tblW w:w="9464" w:type="dxa"/>
        <w:tblLayout w:type="fixed"/>
        <w:tblLook w:val="04A0" w:firstRow="1" w:lastRow="0" w:firstColumn="1" w:lastColumn="0" w:noHBand="0" w:noVBand="1"/>
      </w:tblPr>
      <w:tblGrid>
        <w:gridCol w:w="675"/>
        <w:gridCol w:w="3828"/>
        <w:gridCol w:w="4961"/>
      </w:tblGrid>
      <w:tr w:rsidR="00AA0BD5" w:rsidRPr="006157C8" w14:paraId="3629441D" w14:textId="77777777" w:rsidTr="008B2870">
        <w:tc>
          <w:tcPr>
            <w:tcW w:w="675" w:type="dxa"/>
            <w:shd w:val="clear" w:color="auto" w:fill="F2F2F2" w:themeFill="background1" w:themeFillShade="F2"/>
          </w:tcPr>
          <w:p w14:paraId="472C8059" w14:textId="314EB967" w:rsidR="00AA0BD5" w:rsidRPr="006157C8" w:rsidRDefault="008B2870" w:rsidP="0025055E">
            <w:pPr>
              <w:spacing w:line="240" w:lineRule="auto"/>
              <w:jc w:val="center"/>
              <w:rPr>
                <w:rFonts w:ascii="Times New Roman" w:hAnsi="Times New Roman" w:cs="Times New Roman"/>
                <w:color w:val="000000" w:themeColor="text1"/>
                <w:sz w:val="24"/>
                <w:szCs w:val="24"/>
              </w:rPr>
            </w:pPr>
            <w:bookmarkStart w:id="2" w:name="_Hlk125120385"/>
            <w:bookmarkEnd w:id="1"/>
            <w:r w:rsidRPr="006157C8">
              <w:rPr>
                <w:rFonts w:ascii="Times New Roman" w:hAnsi="Times New Roman" w:cs="Times New Roman"/>
                <w:color w:val="000000" w:themeColor="text1"/>
                <w:sz w:val="24"/>
                <w:szCs w:val="24"/>
              </w:rPr>
              <w:t>№№</w:t>
            </w:r>
          </w:p>
        </w:tc>
        <w:tc>
          <w:tcPr>
            <w:tcW w:w="3828" w:type="dxa"/>
            <w:shd w:val="clear" w:color="auto" w:fill="F2F2F2" w:themeFill="background1" w:themeFillShade="F2"/>
          </w:tcPr>
          <w:p w14:paraId="1144BAAA" w14:textId="77777777" w:rsidR="00AA0BD5" w:rsidRPr="006157C8" w:rsidRDefault="00AA0BD5"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Ответ</w:t>
            </w:r>
          </w:p>
        </w:tc>
        <w:tc>
          <w:tcPr>
            <w:tcW w:w="4961" w:type="dxa"/>
            <w:shd w:val="clear" w:color="auto" w:fill="F2F2F2" w:themeFill="background1" w:themeFillShade="F2"/>
          </w:tcPr>
          <w:p w14:paraId="14B9C78E" w14:textId="77777777" w:rsidR="00AA0BD5" w:rsidRPr="006157C8" w:rsidRDefault="00AA0BD5" w:rsidP="0025055E">
            <w:pPr>
              <w:spacing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Комментарии</w:t>
            </w:r>
          </w:p>
        </w:tc>
      </w:tr>
      <w:tr w:rsidR="00E319B4" w:rsidRPr="006157C8" w14:paraId="10E1122B" w14:textId="77777777" w:rsidTr="008B2870">
        <w:tc>
          <w:tcPr>
            <w:tcW w:w="675" w:type="dxa"/>
            <w:shd w:val="clear" w:color="auto" w:fill="F2F2F2" w:themeFill="background1" w:themeFillShade="F2"/>
          </w:tcPr>
          <w:p w14:paraId="6826E8D8" w14:textId="023A3525" w:rsidR="00E319B4" w:rsidRPr="006157C8" w:rsidRDefault="008B2870" w:rsidP="00CB489B">
            <w:pPr>
              <w:spacing w:after="0" w:line="240" w:lineRule="auto"/>
              <w:ind w:left="360"/>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4</w:t>
            </w:r>
          </w:p>
        </w:tc>
        <w:tc>
          <w:tcPr>
            <w:tcW w:w="3828" w:type="dxa"/>
          </w:tcPr>
          <w:p w14:paraId="37BF9E48" w14:textId="1905D19E"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bCs/>
                <w:sz w:val="24"/>
                <w:szCs w:val="24"/>
                <w:lang w:val="de-DE"/>
              </w:rPr>
              <w:t>Die Maßnahmen verschärfend, brachte es endlich die Wende.</w:t>
            </w:r>
          </w:p>
        </w:tc>
        <w:tc>
          <w:tcPr>
            <w:tcW w:w="4961" w:type="dxa"/>
          </w:tcPr>
          <w:p w14:paraId="4D27F4A4" w14:textId="654094FD" w:rsidR="00E319B4" w:rsidRPr="006157C8" w:rsidRDefault="0082296E"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В данном случае используется первое причастие от глагола </w:t>
            </w:r>
            <w:r w:rsidR="00F0199B" w:rsidRPr="006157C8">
              <w:rPr>
                <w:rFonts w:ascii="Times New Roman" w:hAnsi="Times New Roman" w:cs="Times New Roman"/>
                <w:color w:val="000000" w:themeColor="text1"/>
                <w:sz w:val="24"/>
                <w:szCs w:val="24"/>
                <w:lang w:val="en-US"/>
              </w:rPr>
              <w:t>versch</w:t>
            </w:r>
            <w:r w:rsidR="00F0199B" w:rsidRPr="006157C8">
              <w:rPr>
                <w:rFonts w:ascii="Times New Roman" w:hAnsi="Times New Roman" w:cs="Times New Roman"/>
                <w:color w:val="000000" w:themeColor="text1"/>
                <w:sz w:val="24"/>
                <w:szCs w:val="24"/>
              </w:rPr>
              <w:t>ä</w:t>
            </w:r>
            <w:r w:rsidR="00F0199B" w:rsidRPr="006157C8">
              <w:rPr>
                <w:rFonts w:ascii="Times New Roman" w:hAnsi="Times New Roman" w:cs="Times New Roman"/>
                <w:color w:val="000000" w:themeColor="text1"/>
                <w:sz w:val="24"/>
                <w:szCs w:val="24"/>
                <w:lang w:val="en-US"/>
              </w:rPr>
              <w:t>rfen</w:t>
            </w:r>
            <w:r w:rsidRPr="006157C8">
              <w:rPr>
                <w:rFonts w:ascii="Times New Roman" w:hAnsi="Times New Roman" w:cs="Times New Roman"/>
                <w:color w:val="000000" w:themeColor="text1"/>
                <w:sz w:val="24"/>
                <w:szCs w:val="24"/>
              </w:rPr>
              <w:t>, так как оно имеет активное значение, определяет субъект действия и обозначает одновременность с действием, выраженным сказуемым. Образуется первое причастие при помощи суффикса -</w:t>
            </w:r>
            <w:r w:rsidRPr="006157C8">
              <w:rPr>
                <w:rFonts w:ascii="Times New Roman" w:hAnsi="Times New Roman" w:cs="Times New Roman"/>
                <w:color w:val="000000" w:themeColor="text1"/>
                <w:sz w:val="24"/>
                <w:szCs w:val="24"/>
                <w:lang w:val="en-US"/>
              </w:rPr>
              <w:t>end</w:t>
            </w:r>
            <w:r w:rsidRPr="006157C8">
              <w:rPr>
                <w:rFonts w:ascii="Times New Roman" w:hAnsi="Times New Roman" w:cs="Times New Roman"/>
                <w:color w:val="000000" w:themeColor="text1"/>
                <w:sz w:val="24"/>
                <w:szCs w:val="24"/>
              </w:rPr>
              <w:t>.</w:t>
            </w:r>
          </w:p>
        </w:tc>
      </w:tr>
      <w:tr w:rsidR="00E319B4" w:rsidRPr="006157C8" w14:paraId="233DFDBF" w14:textId="77777777" w:rsidTr="008B2870">
        <w:tc>
          <w:tcPr>
            <w:tcW w:w="675" w:type="dxa"/>
            <w:shd w:val="clear" w:color="auto" w:fill="F2F2F2" w:themeFill="background1" w:themeFillShade="F2"/>
          </w:tcPr>
          <w:p w14:paraId="2582C640" w14:textId="0E156DA3"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5</w:t>
            </w:r>
          </w:p>
        </w:tc>
        <w:tc>
          <w:tcPr>
            <w:tcW w:w="3828" w:type="dxa"/>
          </w:tcPr>
          <w:p w14:paraId="24FC5BCB" w14:textId="0F476867"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Er redet so schnell, als ob (als wenn) er es eilig hätte.</w:t>
            </w:r>
          </w:p>
        </w:tc>
        <w:tc>
          <w:tcPr>
            <w:tcW w:w="4961" w:type="dxa"/>
          </w:tcPr>
          <w:p w14:paraId="005A4CB9" w14:textId="0FF60845" w:rsidR="00E319B4" w:rsidRPr="006157C8" w:rsidRDefault="0082296E"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Нереальное сравнение вводится союзом </w:t>
            </w:r>
            <w:r w:rsidRPr="006157C8">
              <w:rPr>
                <w:rFonts w:ascii="Times New Roman" w:hAnsi="Times New Roman" w:cs="Times New Roman"/>
                <w:sz w:val="24"/>
                <w:szCs w:val="24"/>
                <w:lang w:val="de-DE"/>
              </w:rPr>
              <w:t>als</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de-DE"/>
              </w:rPr>
              <w:t>ob</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als</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wenn</w:t>
            </w:r>
            <w:r w:rsidRPr="006157C8">
              <w:rPr>
                <w:rFonts w:ascii="Times New Roman" w:hAnsi="Times New Roman" w:cs="Times New Roman"/>
                <w:sz w:val="24"/>
                <w:szCs w:val="24"/>
              </w:rPr>
              <w:t xml:space="preserve">), глагол </w:t>
            </w:r>
            <w:r w:rsidRPr="006157C8">
              <w:rPr>
                <w:rFonts w:ascii="Times New Roman" w:hAnsi="Times New Roman" w:cs="Times New Roman"/>
                <w:sz w:val="24"/>
                <w:szCs w:val="24"/>
                <w:lang w:val="de-DE"/>
              </w:rPr>
              <w:t>haben</w:t>
            </w:r>
            <w:r w:rsidRPr="006157C8">
              <w:rPr>
                <w:rFonts w:ascii="Times New Roman" w:hAnsi="Times New Roman" w:cs="Times New Roman"/>
                <w:sz w:val="24"/>
                <w:szCs w:val="24"/>
              </w:rPr>
              <w:t xml:space="preserve"> получает форму претеритума коньюнктива. </w:t>
            </w:r>
          </w:p>
        </w:tc>
      </w:tr>
      <w:tr w:rsidR="00E319B4" w:rsidRPr="006157C8" w14:paraId="1DEC65B5" w14:textId="77777777" w:rsidTr="008B2870">
        <w:tc>
          <w:tcPr>
            <w:tcW w:w="675" w:type="dxa"/>
            <w:shd w:val="clear" w:color="auto" w:fill="F2F2F2" w:themeFill="background1" w:themeFillShade="F2"/>
          </w:tcPr>
          <w:p w14:paraId="1C3C4622" w14:textId="671BCB99"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6</w:t>
            </w:r>
          </w:p>
        </w:tc>
        <w:tc>
          <w:tcPr>
            <w:tcW w:w="3828" w:type="dxa"/>
          </w:tcPr>
          <w:p w14:paraId="4F5B3BA0" w14:textId="417CEE44"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bCs/>
                <w:iCs/>
                <w:sz w:val="24"/>
                <w:szCs w:val="24"/>
                <w:lang w:val="de-DE"/>
              </w:rPr>
              <w:t>Dem schwer erkrankten Patienten kann von den Ärzten nicht geholfen werden.</w:t>
            </w:r>
          </w:p>
        </w:tc>
        <w:tc>
          <w:tcPr>
            <w:tcW w:w="4961" w:type="dxa"/>
          </w:tcPr>
          <w:p w14:paraId="7A0B4895" w14:textId="3E9A6733" w:rsidR="00E319B4" w:rsidRPr="006157C8" w:rsidRDefault="00AF5513"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Объект данного для преобразования предложения остается объектом в дательном падеже, подлежащее исходного предложения, обозначающее носителя действия, выражается существительным в дательном падеже множественного числа с предлогом </w:t>
            </w:r>
            <w:r w:rsidRPr="006157C8">
              <w:rPr>
                <w:rFonts w:ascii="Times New Roman" w:hAnsi="Times New Roman" w:cs="Times New Roman"/>
                <w:sz w:val="24"/>
                <w:szCs w:val="24"/>
                <w:lang w:val="en-US"/>
              </w:rPr>
              <w:t>von</w:t>
            </w:r>
            <w:r w:rsidRPr="006157C8">
              <w:rPr>
                <w:rFonts w:ascii="Times New Roman" w:hAnsi="Times New Roman" w:cs="Times New Roman"/>
                <w:sz w:val="24"/>
                <w:szCs w:val="24"/>
              </w:rPr>
              <w:t xml:space="preserve">. Глагол-сказуемое в исходном предложении стоял в презенсе активе, поэтому в преобразованном предложении требуется презенс пассив с модальным глаголом, который выражается формой </w:t>
            </w:r>
            <w:r w:rsidRPr="006157C8">
              <w:rPr>
                <w:rFonts w:ascii="Times New Roman" w:hAnsi="Times New Roman" w:cs="Times New Roman"/>
                <w:sz w:val="24"/>
                <w:szCs w:val="24"/>
                <w:lang w:val="en-US"/>
              </w:rPr>
              <w:t>kann</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geholfen</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werden</w:t>
            </w:r>
            <w:r w:rsidRPr="006157C8">
              <w:rPr>
                <w:rFonts w:ascii="Times New Roman" w:hAnsi="Times New Roman" w:cs="Times New Roman"/>
                <w:sz w:val="24"/>
                <w:szCs w:val="24"/>
              </w:rPr>
              <w:t>.</w:t>
            </w:r>
          </w:p>
        </w:tc>
      </w:tr>
      <w:tr w:rsidR="00E319B4" w:rsidRPr="006157C8" w14:paraId="131A41DD" w14:textId="77777777" w:rsidTr="008B2870">
        <w:tc>
          <w:tcPr>
            <w:tcW w:w="675" w:type="dxa"/>
            <w:shd w:val="clear" w:color="auto" w:fill="F2F2F2" w:themeFill="background1" w:themeFillShade="F2"/>
          </w:tcPr>
          <w:p w14:paraId="110681AF" w14:textId="305EA511"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7</w:t>
            </w:r>
          </w:p>
        </w:tc>
        <w:tc>
          <w:tcPr>
            <w:tcW w:w="3828" w:type="dxa"/>
          </w:tcPr>
          <w:p w14:paraId="41A9E181" w14:textId="70CD7F0A"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Der Bodensee ist einer der größten Seen Europas.</w:t>
            </w:r>
          </w:p>
        </w:tc>
        <w:tc>
          <w:tcPr>
            <w:tcW w:w="4961" w:type="dxa"/>
          </w:tcPr>
          <w:p w14:paraId="2D3CDDEB" w14:textId="7BB1B0C5" w:rsidR="00E319B4" w:rsidRPr="006157C8" w:rsidRDefault="0082296E"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В данном случае употребляется конструкция «разделительный генитив»: </w:t>
            </w:r>
            <w:r w:rsidRPr="006157C8">
              <w:rPr>
                <w:rFonts w:ascii="Times New Roman" w:hAnsi="Times New Roman" w:cs="Times New Roman"/>
                <w:sz w:val="24"/>
                <w:szCs w:val="24"/>
                <w:lang w:val="en-US"/>
              </w:rPr>
              <w:t>einer</w:t>
            </w:r>
            <w:r w:rsidRPr="006157C8">
              <w:rPr>
                <w:rFonts w:ascii="Times New Roman" w:hAnsi="Times New Roman" w:cs="Times New Roman"/>
                <w:sz w:val="24"/>
                <w:szCs w:val="24"/>
              </w:rPr>
              <w:t xml:space="preserve"> (так как существительное </w:t>
            </w:r>
            <w:r w:rsidRPr="006157C8">
              <w:rPr>
                <w:rFonts w:ascii="Times New Roman" w:hAnsi="Times New Roman" w:cs="Times New Roman"/>
                <w:sz w:val="24"/>
                <w:szCs w:val="24"/>
                <w:lang w:val="de-DE"/>
              </w:rPr>
              <w:t>See</w:t>
            </w:r>
            <w:r w:rsidRPr="006157C8">
              <w:rPr>
                <w:rFonts w:ascii="Times New Roman" w:hAnsi="Times New Roman" w:cs="Times New Roman"/>
                <w:sz w:val="24"/>
                <w:szCs w:val="24"/>
              </w:rPr>
              <w:t xml:space="preserve"> мужского рода), существительное стоит в родительном падеже множественного числа (</w:t>
            </w:r>
            <w:r w:rsidRPr="006157C8">
              <w:rPr>
                <w:rFonts w:ascii="Times New Roman" w:hAnsi="Times New Roman" w:cs="Times New Roman"/>
                <w:sz w:val="24"/>
                <w:szCs w:val="24"/>
                <w:lang w:val="en-US"/>
              </w:rPr>
              <w:t>der</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Seen</w:t>
            </w:r>
            <w:r w:rsidRPr="006157C8">
              <w:rPr>
                <w:rFonts w:ascii="Times New Roman" w:hAnsi="Times New Roman" w:cs="Times New Roman"/>
                <w:sz w:val="24"/>
                <w:szCs w:val="24"/>
              </w:rPr>
              <w:t xml:space="preserve">), а прилагательное </w:t>
            </w:r>
            <w:r w:rsidR="00F0199B" w:rsidRPr="006157C8">
              <w:rPr>
                <w:rFonts w:ascii="Times New Roman" w:hAnsi="Times New Roman" w:cs="Times New Roman"/>
                <w:sz w:val="24"/>
                <w:szCs w:val="24"/>
              </w:rPr>
              <w:t xml:space="preserve">- </w:t>
            </w:r>
            <w:r w:rsidRPr="006157C8">
              <w:rPr>
                <w:rFonts w:ascii="Times New Roman" w:hAnsi="Times New Roman" w:cs="Times New Roman"/>
                <w:sz w:val="24"/>
                <w:szCs w:val="24"/>
              </w:rPr>
              <w:t>в превосходной степени сравнения.</w:t>
            </w:r>
          </w:p>
        </w:tc>
      </w:tr>
      <w:tr w:rsidR="00E319B4" w:rsidRPr="006157C8" w14:paraId="5AB243DC" w14:textId="77777777" w:rsidTr="008B2870">
        <w:tc>
          <w:tcPr>
            <w:tcW w:w="675" w:type="dxa"/>
            <w:shd w:val="clear" w:color="auto" w:fill="F2F2F2" w:themeFill="background1" w:themeFillShade="F2"/>
          </w:tcPr>
          <w:p w14:paraId="715D6551" w14:textId="39EF5A03"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8</w:t>
            </w:r>
          </w:p>
        </w:tc>
        <w:tc>
          <w:tcPr>
            <w:tcW w:w="3828" w:type="dxa"/>
          </w:tcPr>
          <w:p w14:paraId="2704D0CF" w14:textId="168FA8C2"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Sie sagte, sie habe sich ihren Urlaub anders vorgestellt.</w:t>
            </w:r>
          </w:p>
        </w:tc>
        <w:tc>
          <w:tcPr>
            <w:tcW w:w="4961" w:type="dxa"/>
          </w:tcPr>
          <w:p w14:paraId="7ECB5CC1" w14:textId="2179899B" w:rsidR="00E319B4" w:rsidRPr="006157C8" w:rsidRDefault="00E319B4"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Косвенная речь передается в данном случае при помощи формы </w:t>
            </w:r>
            <w:r w:rsidRPr="006157C8">
              <w:rPr>
                <w:rFonts w:ascii="Times New Roman" w:hAnsi="Times New Roman" w:cs="Times New Roman"/>
                <w:sz w:val="24"/>
                <w:szCs w:val="24"/>
                <w:lang w:val="de-DE"/>
              </w:rPr>
              <w:t>Perfekt</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de-DE"/>
              </w:rPr>
              <w:t>Konjunktiv</w:t>
            </w:r>
            <w:r w:rsidRPr="006157C8">
              <w:rPr>
                <w:rFonts w:ascii="Times New Roman" w:hAnsi="Times New Roman" w:cs="Times New Roman"/>
                <w:sz w:val="24"/>
                <w:szCs w:val="24"/>
              </w:rPr>
              <w:t xml:space="preserve"> от глагола </w:t>
            </w:r>
            <w:r w:rsidRPr="006157C8">
              <w:rPr>
                <w:rFonts w:ascii="Times New Roman" w:hAnsi="Times New Roman" w:cs="Times New Roman"/>
                <w:bCs/>
                <w:sz w:val="24"/>
                <w:szCs w:val="24"/>
              </w:rPr>
              <w:t>(</w:t>
            </w:r>
            <w:r w:rsidRPr="006157C8">
              <w:rPr>
                <w:rFonts w:ascii="Times New Roman" w:hAnsi="Times New Roman" w:cs="Times New Roman"/>
                <w:bCs/>
                <w:sz w:val="24"/>
                <w:szCs w:val="24"/>
                <w:lang w:val="en-US"/>
              </w:rPr>
              <w:t>sich</w:t>
            </w:r>
            <w:r w:rsidRPr="006157C8">
              <w:rPr>
                <w:rFonts w:ascii="Times New Roman" w:hAnsi="Times New Roman" w:cs="Times New Roman"/>
                <w:bCs/>
                <w:sz w:val="24"/>
                <w:szCs w:val="24"/>
              </w:rPr>
              <w:t xml:space="preserve">) </w:t>
            </w:r>
            <w:r w:rsidRPr="006157C8">
              <w:rPr>
                <w:rFonts w:ascii="Times New Roman" w:hAnsi="Times New Roman" w:cs="Times New Roman"/>
                <w:bCs/>
                <w:sz w:val="24"/>
                <w:szCs w:val="24"/>
                <w:lang w:val="en-US"/>
              </w:rPr>
              <w:t>vorstellen</w:t>
            </w:r>
            <w:r w:rsidRPr="006157C8">
              <w:rPr>
                <w:rFonts w:ascii="Times New Roman" w:hAnsi="Times New Roman" w:cs="Times New Roman"/>
                <w:bCs/>
                <w:sz w:val="24"/>
                <w:szCs w:val="24"/>
              </w:rPr>
              <w:t xml:space="preserve">, которая образуется при помощи вспомогательного глагола </w:t>
            </w:r>
            <w:r w:rsidRPr="006157C8">
              <w:rPr>
                <w:rFonts w:ascii="Times New Roman" w:hAnsi="Times New Roman" w:cs="Times New Roman"/>
                <w:bCs/>
                <w:sz w:val="24"/>
                <w:szCs w:val="24"/>
                <w:lang w:val="en-US"/>
              </w:rPr>
              <w:t>haben</w:t>
            </w:r>
            <w:r w:rsidRPr="006157C8">
              <w:rPr>
                <w:rFonts w:ascii="Times New Roman" w:hAnsi="Times New Roman" w:cs="Times New Roman"/>
                <w:bCs/>
                <w:sz w:val="24"/>
                <w:szCs w:val="24"/>
              </w:rPr>
              <w:t xml:space="preserve"> в форме 3 лица единственного числа (</w:t>
            </w:r>
            <w:r w:rsidRPr="006157C8">
              <w:rPr>
                <w:rFonts w:ascii="Times New Roman" w:hAnsi="Times New Roman" w:cs="Times New Roman"/>
                <w:bCs/>
                <w:sz w:val="24"/>
                <w:szCs w:val="24"/>
                <w:lang w:val="de-DE"/>
              </w:rPr>
              <w:t>habe</w:t>
            </w:r>
            <w:r w:rsidRPr="006157C8">
              <w:rPr>
                <w:rFonts w:ascii="Times New Roman" w:hAnsi="Times New Roman" w:cs="Times New Roman"/>
                <w:bCs/>
                <w:sz w:val="24"/>
                <w:szCs w:val="24"/>
              </w:rPr>
              <w:t xml:space="preserve">) и причастия </w:t>
            </w:r>
            <w:r w:rsidRPr="006157C8">
              <w:rPr>
                <w:rFonts w:ascii="Times New Roman" w:hAnsi="Times New Roman" w:cs="Times New Roman"/>
                <w:bCs/>
                <w:sz w:val="24"/>
                <w:szCs w:val="24"/>
                <w:lang w:val="en-US"/>
              </w:rPr>
              <w:t>II</w:t>
            </w:r>
            <w:r w:rsidRPr="006157C8">
              <w:rPr>
                <w:rFonts w:ascii="Times New Roman" w:hAnsi="Times New Roman" w:cs="Times New Roman"/>
                <w:bCs/>
                <w:sz w:val="24"/>
                <w:szCs w:val="24"/>
              </w:rPr>
              <w:t xml:space="preserve"> (</w:t>
            </w:r>
            <w:r w:rsidRPr="006157C8">
              <w:rPr>
                <w:rFonts w:ascii="Times New Roman" w:hAnsi="Times New Roman" w:cs="Times New Roman"/>
                <w:bCs/>
                <w:sz w:val="24"/>
                <w:szCs w:val="24"/>
                <w:lang w:val="de-DE"/>
              </w:rPr>
              <w:t>vorgestellt</w:t>
            </w:r>
            <w:r w:rsidRPr="006157C8">
              <w:rPr>
                <w:rFonts w:ascii="Times New Roman" w:hAnsi="Times New Roman" w:cs="Times New Roman"/>
                <w:bCs/>
                <w:sz w:val="24"/>
                <w:szCs w:val="24"/>
              </w:rPr>
              <w:t>)</w:t>
            </w:r>
            <w:r w:rsidRPr="006157C8">
              <w:rPr>
                <w:rFonts w:ascii="Times New Roman" w:hAnsi="Times New Roman" w:cs="Times New Roman"/>
                <w:sz w:val="24"/>
                <w:szCs w:val="24"/>
              </w:rPr>
              <w:t xml:space="preserve">. </w:t>
            </w:r>
          </w:p>
        </w:tc>
      </w:tr>
      <w:tr w:rsidR="00E319B4" w:rsidRPr="006157C8" w14:paraId="2D29F47F" w14:textId="77777777" w:rsidTr="008B2870">
        <w:tc>
          <w:tcPr>
            <w:tcW w:w="675" w:type="dxa"/>
            <w:shd w:val="clear" w:color="auto" w:fill="F2F2F2" w:themeFill="background1" w:themeFillShade="F2"/>
          </w:tcPr>
          <w:p w14:paraId="03E2308F" w14:textId="2E5D00F4"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9</w:t>
            </w:r>
          </w:p>
        </w:tc>
        <w:tc>
          <w:tcPr>
            <w:tcW w:w="3828" w:type="dxa"/>
          </w:tcPr>
          <w:p w14:paraId="176D8511" w14:textId="48F018AA"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(An)statt das Geschäft des Vaters weiterzuführen, ging er ins Ausland.</w:t>
            </w:r>
          </w:p>
        </w:tc>
        <w:tc>
          <w:tcPr>
            <w:tcW w:w="4961" w:type="dxa"/>
          </w:tcPr>
          <w:p w14:paraId="5F96899B" w14:textId="177ECB74" w:rsidR="00E319B4" w:rsidRPr="006157C8" w:rsidRDefault="0082296E"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В данном случае надо составить предложение с инфинитивной конструкцией «(</w:t>
            </w:r>
            <w:r w:rsidRPr="006157C8">
              <w:rPr>
                <w:rFonts w:ascii="Times New Roman" w:hAnsi="Times New Roman" w:cs="Times New Roman"/>
                <w:sz w:val="24"/>
                <w:szCs w:val="24"/>
                <w:lang w:val="de-DE"/>
              </w:rPr>
              <w:t>an</w:t>
            </w:r>
            <w:r w:rsidRPr="006157C8">
              <w:rPr>
                <w:rFonts w:ascii="Times New Roman" w:hAnsi="Times New Roman" w:cs="Times New Roman"/>
                <w:sz w:val="24"/>
                <w:szCs w:val="24"/>
              </w:rPr>
              <w:t>)</w:t>
            </w:r>
            <w:r w:rsidRPr="006157C8">
              <w:rPr>
                <w:rFonts w:ascii="Times New Roman" w:hAnsi="Times New Roman" w:cs="Times New Roman"/>
                <w:sz w:val="24"/>
                <w:szCs w:val="24"/>
                <w:lang w:val="en-US"/>
              </w:rPr>
              <w:t>statt</w:t>
            </w:r>
            <w:r w:rsidRPr="006157C8">
              <w:rPr>
                <w:rFonts w:ascii="Times New Roman" w:hAnsi="Times New Roman" w:cs="Times New Roman"/>
                <w:sz w:val="24"/>
                <w:szCs w:val="24"/>
              </w:rPr>
              <w:t xml:space="preserve"> ….. </w:t>
            </w:r>
            <w:r w:rsidRPr="006157C8">
              <w:rPr>
                <w:rFonts w:ascii="Times New Roman" w:hAnsi="Times New Roman" w:cs="Times New Roman"/>
                <w:sz w:val="24"/>
                <w:szCs w:val="24"/>
                <w:lang w:val="de-DE"/>
              </w:rPr>
              <w:t>zu</w:t>
            </w:r>
            <w:r w:rsidRPr="006157C8">
              <w:rPr>
                <w:rFonts w:ascii="Times New Roman" w:hAnsi="Times New Roman" w:cs="Times New Roman"/>
                <w:sz w:val="24"/>
                <w:szCs w:val="24"/>
              </w:rPr>
              <w:t>», в которую преобразуется первое предложение, так как первое предложение противопоставлено второму.</w:t>
            </w:r>
          </w:p>
        </w:tc>
      </w:tr>
      <w:tr w:rsidR="00E319B4" w:rsidRPr="006157C8" w14:paraId="10EFF268" w14:textId="77777777" w:rsidTr="008B2870">
        <w:tc>
          <w:tcPr>
            <w:tcW w:w="675" w:type="dxa"/>
            <w:shd w:val="clear" w:color="auto" w:fill="F2F2F2" w:themeFill="background1" w:themeFillShade="F2"/>
          </w:tcPr>
          <w:p w14:paraId="3D958946" w14:textId="600D96CA"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10</w:t>
            </w:r>
          </w:p>
        </w:tc>
        <w:tc>
          <w:tcPr>
            <w:tcW w:w="3828" w:type="dxa"/>
          </w:tcPr>
          <w:p w14:paraId="2CC013CE" w14:textId="3DEF0C59"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color w:val="000000"/>
                <w:sz w:val="24"/>
                <w:szCs w:val="24"/>
                <w:lang w:val="de-DE"/>
              </w:rPr>
              <w:t>Wären die Bilder nicht gestohlen worden! Wenn die Bilder nicht gestohlen worden wären!</w:t>
            </w:r>
          </w:p>
        </w:tc>
        <w:tc>
          <w:tcPr>
            <w:tcW w:w="4961" w:type="dxa"/>
          </w:tcPr>
          <w:p w14:paraId="5FC4835A" w14:textId="135D9ADD" w:rsidR="00E319B4" w:rsidRPr="006157C8" w:rsidRDefault="00E319B4" w:rsidP="0025055E">
            <w:pPr>
              <w:spacing w:after="0" w:line="240" w:lineRule="auto"/>
              <w:jc w:val="both"/>
              <w:rPr>
                <w:rFonts w:ascii="Times New Roman" w:hAnsi="Times New Roman" w:cs="Times New Roman"/>
                <w:color w:val="000000" w:themeColor="text1"/>
                <w:sz w:val="24"/>
                <w:szCs w:val="24"/>
              </w:rPr>
            </w:pPr>
            <w:r w:rsidRPr="006157C8">
              <w:rPr>
                <w:rFonts w:ascii="Times New Roman" w:hAnsi="Times New Roman" w:cs="Times New Roman"/>
                <w:color w:val="000000" w:themeColor="text1"/>
                <w:sz w:val="24"/>
                <w:szCs w:val="24"/>
              </w:rPr>
              <w:t xml:space="preserve">Для выражения нереального желания в данном случае используется </w:t>
            </w:r>
            <w:r w:rsidR="00F0199B" w:rsidRPr="006157C8">
              <w:rPr>
                <w:rFonts w:ascii="Times New Roman" w:hAnsi="Times New Roman" w:cs="Times New Roman"/>
                <w:color w:val="000000" w:themeColor="text1"/>
                <w:sz w:val="24"/>
                <w:szCs w:val="24"/>
              </w:rPr>
              <w:t xml:space="preserve">плюсквамперфект </w:t>
            </w:r>
            <w:r w:rsidRPr="006157C8">
              <w:rPr>
                <w:rFonts w:ascii="Times New Roman" w:hAnsi="Times New Roman" w:cs="Times New Roman"/>
                <w:color w:val="000000" w:themeColor="text1"/>
                <w:sz w:val="24"/>
                <w:szCs w:val="24"/>
              </w:rPr>
              <w:t xml:space="preserve">коньюнктив </w:t>
            </w:r>
            <w:r w:rsidR="00F0199B" w:rsidRPr="006157C8">
              <w:rPr>
                <w:rFonts w:ascii="Times New Roman" w:hAnsi="Times New Roman" w:cs="Times New Roman"/>
                <w:color w:val="000000" w:themeColor="text1"/>
                <w:sz w:val="24"/>
                <w:szCs w:val="24"/>
              </w:rPr>
              <w:t>пассив</w:t>
            </w:r>
            <w:r w:rsidRPr="006157C8">
              <w:rPr>
                <w:rFonts w:ascii="Times New Roman" w:hAnsi="Times New Roman" w:cs="Times New Roman"/>
                <w:color w:val="000000" w:themeColor="text1"/>
                <w:sz w:val="24"/>
                <w:szCs w:val="24"/>
              </w:rPr>
              <w:t xml:space="preserve">. Предложение может как начинаться с союза </w:t>
            </w:r>
            <w:r w:rsidRPr="006157C8">
              <w:rPr>
                <w:rFonts w:ascii="Times New Roman" w:hAnsi="Times New Roman" w:cs="Times New Roman"/>
                <w:color w:val="000000" w:themeColor="text1"/>
                <w:sz w:val="24"/>
                <w:szCs w:val="24"/>
                <w:lang w:val="en-US"/>
              </w:rPr>
              <w:t>wenn</w:t>
            </w:r>
            <w:r w:rsidRPr="006157C8">
              <w:rPr>
                <w:rFonts w:ascii="Times New Roman" w:hAnsi="Times New Roman" w:cs="Times New Roman"/>
                <w:color w:val="000000" w:themeColor="text1"/>
                <w:sz w:val="24"/>
                <w:szCs w:val="24"/>
              </w:rPr>
              <w:t xml:space="preserve">, так и быть </w:t>
            </w:r>
            <w:r w:rsidRPr="006157C8">
              <w:rPr>
                <w:rFonts w:ascii="Times New Roman" w:hAnsi="Times New Roman" w:cs="Times New Roman"/>
                <w:color w:val="000000" w:themeColor="text1"/>
                <w:sz w:val="24"/>
                <w:szCs w:val="24"/>
              </w:rPr>
              <w:lastRenderedPageBreak/>
              <w:t>бессоюзным. В первом случае сказуемое занимает последнее место в предложении, во втором – предложение начинается с изменяемой части сказуемого. Также в предложени</w:t>
            </w:r>
            <w:r w:rsidR="00F0199B" w:rsidRPr="006157C8">
              <w:rPr>
                <w:rFonts w:ascii="Times New Roman" w:hAnsi="Times New Roman" w:cs="Times New Roman"/>
                <w:color w:val="000000" w:themeColor="text1"/>
                <w:sz w:val="24"/>
                <w:szCs w:val="24"/>
              </w:rPr>
              <w:t>е</w:t>
            </w:r>
            <w:r w:rsidRPr="006157C8">
              <w:rPr>
                <w:rFonts w:ascii="Times New Roman" w:hAnsi="Times New Roman" w:cs="Times New Roman"/>
                <w:color w:val="000000" w:themeColor="text1"/>
                <w:sz w:val="24"/>
                <w:szCs w:val="24"/>
              </w:rPr>
              <w:t xml:space="preserve"> </w:t>
            </w:r>
            <w:r w:rsidR="00F0199B" w:rsidRPr="006157C8">
              <w:rPr>
                <w:rFonts w:ascii="Times New Roman" w:hAnsi="Times New Roman" w:cs="Times New Roman"/>
                <w:color w:val="000000" w:themeColor="text1"/>
                <w:sz w:val="24"/>
                <w:szCs w:val="24"/>
              </w:rPr>
              <w:t>вводится</w:t>
            </w:r>
            <w:r w:rsidRPr="006157C8">
              <w:rPr>
                <w:rFonts w:ascii="Times New Roman" w:hAnsi="Times New Roman" w:cs="Times New Roman"/>
                <w:color w:val="000000" w:themeColor="text1"/>
                <w:sz w:val="24"/>
                <w:szCs w:val="24"/>
              </w:rPr>
              <w:t xml:space="preserve"> отрицание </w:t>
            </w:r>
            <w:r w:rsidRPr="006157C8">
              <w:rPr>
                <w:rFonts w:ascii="Times New Roman" w:hAnsi="Times New Roman" w:cs="Times New Roman"/>
                <w:color w:val="000000" w:themeColor="text1"/>
                <w:sz w:val="24"/>
                <w:szCs w:val="24"/>
                <w:lang w:val="en-US"/>
              </w:rPr>
              <w:t>nicht</w:t>
            </w:r>
            <w:r w:rsidRPr="006157C8">
              <w:rPr>
                <w:rFonts w:ascii="Times New Roman" w:hAnsi="Times New Roman" w:cs="Times New Roman"/>
                <w:color w:val="000000" w:themeColor="text1"/>
                <w:sz w:val="24"/>
                <w:szCs w:val="24"/>
              </w:rPr>
              <w:t>.</w:t>
            </w:r>
          </w:p>
        </w:tc>
      </w:tr>
      <w:tr w:rsidR="00E319B4" w:rsidRPr="006157C8" w14:paraId="793E0987" w14:textId="77777777" w:rsidTr="008B2870">
        <w:tc>
          <w:tcPr>
            <w:tcW w:w="675" w:type="dxa"/>
            <w:shd w:val="clear" w:color="auto" w:fill="F2F2F2" w:themeFill="background1" w:themeFillShade="F2"/>
          </w:tcPr>
          <w:p w14:paraId="60334A09" w14:textId="3C88E7F7"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lastRenderedPageBreak/>
              <w:t>11</w:t>
            </w:r>
          </w:p>
        </w:tc>
        <w:tc>
          <w:tcPr>
            <w:tcW w:w="3828" w:type="dxa"/>
          </w:tcPr>
          <w:p w14:paraId="2AAC1556" w14:textId="16B97CF7"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Den auf dem Boden liegenden Geldschein beachtete sie nicht.</w:t>
            </w:r>
          </w:p>
        </w:tc>
        <w:tc>
          <w:tcPr>
            <w:tcW w:w="4961" w:type="dxa"/>
          </w:tcPr>
          <w:p w14:paraId="26BB4475" w14:textId="6BF187A7" w:rsidR="00E319B4" w:rsidRPr="006157C8" w:rsidRDefault="00AF5513"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Распространенное определение включает в себя глагол в форме первого причастия от глагола </w:t>
            </w:r>
            <w:r w:rsidRPr="006157C8">
              <w:rPr>
                <w:rFonts w:ascii="Times New Roman" w:hAnsi="Times New Roman" w:cs="Times New Roman"/>
                <w:sz w:val="24"/>
                <w:szCs w:val="24"/>
                <w:lang w:val="en-US"/>
              </w:rPr>
              <w:t>liegen</w:t>
            </w:r>
            <w:r w:rsidRPr="006157C8">
              <w:rPr>
                <w:rFonts w:ascii="Times New Roman" w:hAnsi="Times New Roman" w:cs="Times New Roman"/>
                <w:sz w:val="24"/>
                <w:szCs w:val="24"/>
              </w:rPr>
              <w:t xml:space="preserve"> и зависимые от него слова, которые располагаются между ним и артиклем. </w:t>
            </w:r>
          </w:p>
        </w:tc>
      </w:tr>
      <w:tr w:rsidR="00E319B4" w:rsidRPr="006157C8" w14:paraId="4ED88255" w14:textId="77777777" w:rsidTr="008B2870">
        <w:tc>
          <w:tcPr>
            <w:tcW w:w="675" w:type="dxa"/>
            <w:shd w:val="clear" w:color="auto" w:fill="F2F2F2" w:themeFill="background1" w:themeFillShade="F2"/>
          </w:tcPr>
          <w:p w14:paraId="5C0075C1" w14:textId="56DF91A8"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12</w:t>
            </w:r>
          </w:p>
        </w:tc>
        <w:tc>
          <w:tcPr>
            <w:tcW w:w="3828" w:type="dxa"/>
          </w:tcPr>
          <w:p w14:paraId="18B254BE" w14:textId="64FBBFE8"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Wäre Tom schneller gelaufen, hätte er gewinnen können. Wenn Tom schneller gelaufen wäre, hätte er gewinnen können.</w:t>
            </w:r>
          </w:p>
        </w:tc>
        <w:tc>
          <w:tcPr>
            <w:tcW w:w="4961" w:type="dxa"/>
          </w:tcPr>
          <w:p w14:paraId="0C69B885" w14:textId="0CD17BB3" w:rsidR="00E319B4" w:rsidRPr="006157C8" w:rsidRDefault="0082296E"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В нереальном условном придаточном предложении для обозначения действия в прошлом используется плюсквамперфект конъюнктив и антоним наречия </w:t>
            </w:r>
            <w:r w:rsidRPr="006157C8">
              <w:rPr>
                <w:rFonts w:ascii="Times New Roman" w:hAnsi="Times New Roman" w:cs="Times New Roman"/>
                <w:sz w:val="24"/>
                <w:szCs w:val="24"/>
                <w:lang w:val="en-US"/>
              </w:rPr>
              <w:t>schnell</w:t>
            </w:r>
            <w:r w:rsidRPr="006157C8">
              <w:rPr>
                <w:rFonts w:ascii="Times New Roman" w:hAnsi="Times New Roman" w:cs="Times New Roman"/>
                <w:sz w:val="24"/>
                <w:szCs w:val="24"/>
              </w:rPr>
              <w:t xml:space="preserve">. Во второй части предложения выступает вспомогательный глагол </w:t>
            </w:r>
            <w:r w:rsidRPr="006157C8">
              <w:rPr>
                <w:rFonts w:ascii="Times New Roman" w:hAnsi="Times New Roman" w:cs="Times New Roman"/>
                <w:sz w:val="24"/>
                <w:szCs w:val="24"/>
                <w:lang w:val="en-US"/>
              </w:rPr>
              <w:t>h</w:t>
            </w:r>
            <w:r w:rsidRPr="006157C8">
              <w:rPr>
                <w:rFonts w:ascii="Times New Roman" w:hAnsi="Times New Roman" w:cs="Times New Roman"/>
                <w:sz w:val="24"/>
                <w:szCs w:val="24"/>
              </w:rPr>
              <w:t>ä</w:t>
            </w:r>
            <w:r w:rsidRPr="006157C8">
              <w:rPr>
                <w:rFonts w:ascii="Times New Roman" w:hAnsi="Times New Roman" w:cs="Times New Roman"/>
                <w:sz w:val="24"/>
                <w:szCs w:val="24"/>
                <w:lang w:val="de-DE"/>
              </w:rPr>
              <w:t>tte</w:t>
            </w:r>
            <w:r w:rsidRPr="006157C8">
              <w:rPr>
                <w:rFonts w:ascii="Times New Roman" w:hAnsi="Times New Roman" w:cs="Times New Roman"/>
                <w:sz w:val="24"/>
                <w:szCs w:val="24"/>
              </w:rPr>
              <w:t xml:space="preserve"> и два инфинитива. Предложение может как начинаться с союза wenn, так и быть бессоюзным. В случае бессоюзного придаточного предложения оно начинается с изменяемой части сказуемого.</w:t>
            </w:r>
          </w:p>
        </w:tc>
      </w:tr>
      <w:tr w:rsidR="00E319B4" w:rsidRPr="006157C8" w14:paraId="3290527F" w14:textId="77777777" w:rsidTr="008B2870">
        <w:tc>
          <w:tcPr>
            <w:tcW w:w="675" w:type="dxa"/>
            <w:shd w:val="clear" w:color="auto" w:fill="F2F2F2" w:themeFill="background1" w:themeFillShade="F2"/>
          </w:tcPr>
          <w:p w14:paraId="630CE3AC" w14:textId="122A24A6" w:rsidR="00E319B4" w:rsidRPr="006157C8" w:rsidRDefault="00CB489B" w:rsidP="0025055E">
            <w:pPr>
              <w:spacing w:after="0" w:line="240" w:lineRule="auto"/>
              <w:jc w:val="center"/>
              <w:rPr>
                <w:rFonts w:ascii="Times New Roman" w:hAnsi="Times New Roman" w:cs="Times New Roman"/>
                <w:b/>
                <w:color w:val="000000" w:themeColor="text1"/>
                <w:sz w:val="24"/>
                <w:szCs w:val="24"/>
              </w:rPr>
            </w:pPr>
            <w:r w:rsidRPr="006157C8">
              <w:rPr>
                <w:rFonts w:ascii="Times New Roman" w:hAnsi="Times New Roman" w:cs="Times New Roman"/>
                <w:b/>
                <w:color w:val="000000" w:themeColor="text1"/>
                <w:sz w:val="24"/>
                <w:szCs w:val="24"/>
              </w:rPr>
              <w:t>13</w:t>
            </w:r>
          </w:p>
        </w:tc>
        <w:tc>
          <w:tcPr>
            <w:tcW w:w="3828" w:type="dxa"/>
          </w:tcPr>
          <w:p w14:paraId="008733CD" w14:textId="28FE1F9E" w:rsidR="00E319B4" w:rsidRPr="006157C8" w:rsidRDefault="00E319B4" w:rsidP="0025055E">
            <w:pPr>
              <w:spacing w:after="0" w:line="240" w:lineRule="auto"/>
              <w:rPr>
                <w:rFonts w:ascii="Times New Roman" w:hAnsi="Times New Roman" w:cs="Times New Roman"/>
                <w:sz w:val="24"/>
                <w:szCs w:val="24"/>
                <w:lang w:val="de-DE"/>
              </w:rPr>
            </w:pPr>
            <w:r w:rsidRPr="006157C8">
              <w:rPr>
                <w:rFonts w:ascii="Times New Roman" w:hAnsi="Times New Roman" w:cs="Times New Roman"/>
                <w:sz w:val="24"/>
                <w:szCs w:val="24"/>
                <w:lang w:val="de-DE"/>
              </w:rPr>
              <w:t>Ich hoffe, bald wie ein Profi spielen zu können.</w:t>
            </w:r>
          </w:p>
        </w:tc>
        <w:tc>
          <w:tcPr>
            <w:tcW w:w="4961" w:type="dxa"/>
          </w:tcPr>
          <w:p w14:paraId="5DDAEBAE" w14:textId="4336C967" w:rsidR="00E319B4" w:rsidRPr="006157C8" w:rsidRDefault="0082296E" w:rsidP="0025055E">
            <w:pPr>
              <w:spacing w:after="0"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Предложение преобразуется в инфинитив с частицей </w:t>
            </w:r>
            <w:r w:rsidRPr="006157C8">
              <w:rPr>
                <w:rFonts w:ascii="Times New Roman" w:hAnsi="Times New Roman" w:cs="Times New Roman"/>
                <w:sz w:val="24"/>
                <w:szCs w:val="24"/>
                <w:lang w:val="de-DE"/>
              </w:rPr>
              <w:t>zu</w:t>
            </w:r>
            <w:r w:rsidRPr="006157C8">
              <w:rPr>
                <w:rFonts w:ascii="Times New Roman" w:hAnsi="Times New Roman" w:cs="Times New Roman"/>
                <w:sz w:val="24"/>
                <w:szCs w:val="24"/>
              </w:rPr>
              <w:t xml:space="preserve"> после глагола </w:t>
            </w:r>
            <w:r w:rsidRPr="006157C8">
              <w:rPr>
                <w:rFonts w:ascii="Times New Roman" w:hAnsi="Times New Roman" w:cs="Times New Roman"/>
                <w:sz w:val="24"/>
                <w:szCs w:val="24"/>
                <w:lang w:val="en-US"/>
              </w:rPr>
              <w:t>hoffen</w:t>
            </w:r>
            <w:r w:rsidRPr="006157C8">
              <w:rPr>
                <w:rFonts w:ascii="Times New Roman" w:hAnsi="Times New Roman" w:cs="Times New Roman"/>
                <w:sz w:val="24"/>
                <w:szCs w:val="24"/>
              </w:rPr>
              <w:t xml:space="preserve">, частица </w:t>
            </w:r>
            <w:r w:rsidRPr="006157C8">
              <w:rPr>
                <w:rFonts w:ascii="Times New Roman" w:hAnsi="Times New Roman" w:cs="Times New Roman"/>
                <w:sz w:val="24"/>
                <w:szCs w:val="24"/>
                <w:lang w:val="de-DE"/>
              </w:rPr>
              <w:t>zu</w:t>
            </w:r>
            <w:r w:rsidRPr="006157C8">
              <w:rPr>
                <w:rFonts w:ascii="Times New Roman" w:hAnsi="Times New Roman" w:cs="Times New Roman"/>
                <w:sz w:val="24"/>
                <w:szCs w:val="24"/>
              </w:rPr>
              <w:t xml:space="preserve"> занимает место между смысловым глаголом и модальным глаголом </w:t>
            </w:r>
            <w:r w:rsidRPr="006157C8">
              <w:rPr>
                <w:rFonts w:ascii="Times New Roman" w:hAnsi="Times New Roman" w:cs="Times New Roman"/>
                <w:sz w:val="24"/>
                <w:szCs w:val="24"/>
                <w:lang w:val="en-US"/>
              </w:rPr>
              <w:t>k</w:t>
            </w:r>
            <w:r w:rsidRPr="006157C8">
              <w:rPr>
                <w:rFonts w:ascii="Times New Roman" w:hAnsi="Times New Roman" w:cs="Times New Roman"/>
                <w:sz w:val="24"/>
                <w:szCs w:val="24"/>
              </w:rPr>
              <w:t>ö</w:t>
            </w:r>
            <w:r w:rsidRPr="006157C8">
              <w:rPr>
                <w:rFonts w:ascii="Times New Roman" w:hAnsi="Times New Roman" w:cs="Times New Roman"/>
                <w:sz w:val="24"/>
                <w:szCs w:val="24"/>
                <w:lang w:val="de-DE"/>
              </w:rPr>
              <w:t>nnen</w:t>
            </w:r>
            <w:r w:rsidRPr="006157C8">
              <w:rPr>
                <w:rFonts w:ascii="Times New Roman" w:hAnsi="Times New Roman" w:cs="Times New Roman"/>
                <w:sz w:val="24"/>
                <w:szCs w:val="24"/>
              </w:rPr>
              <w:t>.</w:t>
            </w:r>
          </w:p>
        </w:tc>
      </w:tr>
    </w:tbl>
    <w:bookmarkEnd w:id="2"/>
    <w:p w14:paraId="070F8CA3" w14:textId="77777777" w:rsidR="006157C8" w:rsidRDefault="00CB489B" w:rsidP="006157C8">
      <w:pPr>
        <w:pStyle w:val="a4"/>
        <w:spacing w:before="0" w:after="0" w:afterAutospacing="0"/>
        <w:jc w:val="center"/>
        <w:rPr>
          <w:b/>
          <w:color w:val="000000" w:themeColor="text1"/>
        </w:rPr>
      </w:pPr>
      <w:r w:rsidRPr="006157C8">
        <w:rPr>
          <w:b/>
          <w:color w:val="000000" w:themeColor="text1"/>
        </w:rPr>
        <w:t>Задание № 14</w:t>
      </w:r>
    </w:p>
    <w:p w14:paraId="30CCE066" w14:textId="064458CE" w:rsidR="00D55187" w:rsidRPr="006157C8" w:rsidRDefault="00D55187" w:rsidP="006157C8">
      <w:pPr>
        <w:pStyle w:val="a4"/>
        <w:spacing w:before="0" w:after="0" w:afterAutospacing="0"/>
        <w:jc w:val="center"/>
        <w:rPr>
          <w:b/>
          <w:color w:val="000000" w:themeColor="text1"/>
        </w:rPr>
      </w:pPr>
      <w:r w:rsidRPr="006157C8">
        <w:rPr>
          <w:b/>
          <w:color w:val="000000" w:themeColor="text1"/>
        </w:rPr>
        <w:t>Конкурс письменной речи (Письмо)</w:t>
      </w:r>
    </w:p>
    <w:p w14:paraId="7A9CB74A" w14:textId="2A03E116" w:rsidR="006157C8" w:rsidRPr="006157C8" w:rsidRDefault="006157C8" w:rsidP="006157C8">
      <w:pPr>
        <w:spacing w:before="240"/>
        <w:jc w:val="both"/>
        <w:rPr>
          <w:rFonts w:ascii="Times New Roman" w:hAnsi="Times New Roman" w:cs="Times New Roman"/>
          <w:i/>
          <w:color w:val="FF0000"/>
        </w:rPr>
      </w:pPr>
      <w:r w:rsidRPr="006157C8">
        <w:rPr>
          <w:rFonts w:ascii="Times New Roman" w:hAnsi="Times New Roman" w:cs="Times New Roman"/>
          <w:bCs/>
          <w:color w:val="FF0000"/>
        </w:rPr>
        <w:t>Комплексные критерии оценивания: содержание и объём (</w:t>
      </w:r>
      <w:r w:rsidRPr="006157C8">
        <w:rPr>
          <w:rFonts w:ascii="Times New Roman" w:hAnsi="Times New Roman" w:cs="Times New Roman"/>
          <w:bCs/>
          <w:color w:val="FF0000"/>
          <w:lang w:val="en-US"/>
        </w:rPr>
        <w:t>max</w:t>
      </w:r>
      <w:r w:rsidRPr="006157C8">
        <w:rPr>
          <w:rFonts w:ascii="Times New Roman" w:hAnsi="Times New Roman" w:cs="Times New Roman"/>
          <w:bCs/>
          <w:color w:val="FF0000"/>
        </w:rPr>
        <w:t xml:space="preserve"> 5 б.), логическая организация и стилевое оформление текста (</w:t>
      </w:r>
      <w:r w:rsidRPr="006157C8">
        <w:rPr>
          <w:rFonts w:ascii="Times New Roman" w:hAnsi="Times New Roman" w:cs="Times New Roman"/>
          <w:bCs/>
          <w:color w:val="FF0000"/>
          <w:lang w:val="en-US"/>
        </w:rPr>
        <w:t>max</w:t>
      </w:r>
      <w:r w:rsidRPr="006157C8">
        <w:rPr>
          <w:rFonts w:ascii="Times New Roman" w:hAnsi="Times New Roman" w:cs="Times New Roman"/>
          <w:bCs/>
          <w:color w:val="FF0000"/>
        </w:rPr>
        <w:t xml:space="preserve"> 4 б.), лексические средства, богатство и адекватность выбора лексики (</w:t>
      </w:r>
      <w:r w:rsidRPr="006157C8">
        <w:rPr>
          <w:rFonts w:ascii="Times New Roman" w:hAnsi="Times New Roman" w:cs="Times New Roman"/>
          <w:bCs/>
          <w:color w:val="FF0000"/>
          <w:lang w:val="en-US"/>
        </w:rPr>
        <w:t>max</w:t>
      </w:r>
      <w:r w:rsidRPr="006157C8">
        <w:rPr>
          <w:rFonts w:ascii="Times New Roman" w:hAnsi="Times New Roman" w:cs="Times New Roman"/>
          <w:bCs/>
          <w:color w:val="FF0000"/>
        </w:rPr>
        <w:t xml:space="preserve"> 4 б.), грамотность, грамматические средства и синтаксис (</w:t>
      </w:r>
      <w:r w:rsidRPr="006157C8">
        <w:rPr>
          <w:rFonts w:ascii="Times New Roman" w:hAnsi="Times New Roman" w:cs="Times New Roman"/>
          <w:bCs/>
          <w:color w:val="FF0000"/>
          <w:lang w:val="en-US"/>
        </w:rPr>
        <w:t>max</w:t>
      </w:r>
      <w:r w:rsidRPr="006157C8">
        <w:rPr>
          <w:rFonts w:ascii="Times New Roman" w:hAnsi="Times New Roman" w:cs="Times New Roman"/>
          <w:bCs/>
          <w:color w:val="FF0000"/>
        </w:rPr>
        <w:t xml:space="preserve"> 5 б.), орфография, пунктуация (</w:t>
      </w:r>
      <w:r w:rsidRPr="006157C8">
        <w:rPr>
          <w:rFonts w:ascii="Times New Roman" w:hAnsi="Times New Roman" w:cs="Times New Roman"/>
          <w:bCs/>
          <w:color w:val="FF0000"/>
          <w:lang w:val="en-US"/>
        </w:rPr>
        <w:t>max</w:t>
      </w:r>
      <w:r w:rsidRPr="006157C8">
        <w:rPr>
          <w:rFonts w:ascii="Times New Roman" w:hAnsi="Times New Roman" w:cs="Times New Roman"/>
          <w:bCs/>
          <w:color w:val="FF0000"/>
        </w:rPr>
        <w:t xml:space="preserve"> 2 б.).</w:t>
      </w:r>
    </w:p>
    <w:p w14:paraId="78F9636B" w14:textId="73D49199" w:rsidR="00D55187" w:rsidRPr="006157C8" w:rsidRDefault="00D55187" w:rsidP="0025055E">
      <w:pPr>
        <w:pStyle w:val="a4"/>
        <w:spacing w:before="0" w:after="0"/>
        <w:jc w:val="both"/>
      </w:pPr>
      <w:r w:rsidRPr="006157C8">
        <w:t xml:space="preserve">Конкурсанту предлагается выбрать 1 из 2-х предложенных тем и написать эссе объёмом в 200-250 слов. </w:t>
      </w:r>
    </w:p>
    <w:p w14:paraId="53137A31" w14:textId="77777777" w:rsidR="00737D02" w:rsidRPr="006157C8" w:rsidRDefault="00737D02" w:rsidP="0025055E">
      <w:pPr>
        <w:spacing w:line="240" w:lineRule="auto"/>
        <w:rPr>
          <w:rFonts w:ascii="Times New Roman" w:hAnsi="Times New Roman" w:cs="Times New Roman"/>
          <w:b/>
          <w:sz w:val="24"/>
          <w:szCs w:val="24"/>
          <w:lang w:val="de-DE"/>
        </w:rPr>
      </w:pPr>
      <w:r w:rsidRPr="006157C8">
        <w:rPr>
          <w:rFonts w:ascii="Times New Roman" w:hAnsi="Times New Roman" w:cs="Times New Roman"/>
          <w:b/>
          <w:sz w:val="24"/>
          <w:szCs w:val="24"/>
          <w:lang w:val="de-DE"/>
        </w:rPr>
        <w:t>Тема № 1: Worauf basiert eine Familie? Was sind ihre Grundsteine? Begründen Sie Ihre Meinung.</w:t>
      </w:r>
    </w:p>
    <w:p w14:paraId="2D438C7C" w14:textId="7777777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Данная тема связана с актуальной сегодня проблематикой – годом семьи и проблемами семьи. Она является очень острой для современного общества, потому в ее раскрытии возможны индивидуальные, авторские варианты и позиция.</w:t>
      </w:r>
    </w:p>
    <w:p w14:paraId="13712CFE" w14:textId="7777777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Конкурсанту необходимо назвать и охарактеризовать хотя бы один из элементов, на котором, по его мнению, строится семья. Кроме того, конкурсанту необходимо обосновать свое мнение, пояснить, почему он считает именно данный элемент или элементы основой современной семьи. </w:t>
      </w:r>
    </w:p>
    <w:p w14:paraId="77D7CBBC" w14:textId="7777777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Наиболее вероятно в данной ситуации обращение конкурсанта к личному опыту и раскрытие темы через примеры, также возможен стиль изложения «от противного», при котором конкурсант раскрывает тему через описание отрицательного опыта существования семьи и жизни в семье.</w:t>
      </w:r>
    </w:p>
    <w:p w14:paraId="2CAFE5BB" w14:textId="7777777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О верной интерпретации темы работы свидетельствует наличие в ней лексики: </w:t>
      </w:r>
    </w:p>
    <w:p w14:paraId="730D0947" w14:textId="77777777" w:rsidR="00737D02" w:rsidRPr="006157C8" w:rsidRDefault="00737D02" w:rsidP="0025055E">
      <w:pPr>
        <w:spacing w:line="240" w:lineRule="auto"/>
        <w:jc w:val="both"/>
        <w:rPr>
          <w:rFonts w:ascii="Times New Roman" w:hAnsi="Times New Roman" w:cs="Times New Roman"/>
          <w:sz w:val="24"/>
          <w:szCs w:val="24"/>
          <w:lang w:val="de-DE"/>
        </w:rPr>
      </w:pPr>
      <w:r w:rsidRPr="006157C8">
        <w:rPr>
          <w:rFonts w:ascii="Times New Roman" w:hAnsi="Times New Roman" w:cs="Times New Roman"/>
          <w:sz w:val="24"/>
          <w:szCs w:val="24"/>
          <w:lang w:val="de-DE"/>
        </w:rPr>
        <w:lastRenderedPageBreak/>
        <w:t>1)</w:t>
      </w:r>
      <w:r w:rsidRPr="006157C8">
        <w:rPr>
          <w:rFonts w:ascii="Times New Roman" w:hAnsi="Times New Roman" w:cs="Times New Roman"/>
          <w:sz w:val="24"/>
          <w:szCs w:val="24"/>
          <w:lang w:val="de-DE"/>
        </w:rPr>
        <w:tab/>
      </w:r>
      <w:r w:rsidRPr="006157C8">
        <w:rPr>
          <w:rFonts w:ascii="Times New Roman" w:hAnsi="Times New Roman" w:cs="Times New Roman"/>
          <w:sz w:val="24"/>
          <w:szCs w:val="24"/>
        </w:rPr>
        <w:t>по</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теме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семья</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члены</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семьи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например</w:t>
      </w:r>
      <w:r w:rsidRPr="006157C8">
        <w:rPr>
          <w:rFonts w:ascii="Times New Roman" w:hAnsi="Times New Roman" w:cs="Times New Roman"/>
          <w:sz w:val="24"/>
          <w:szCs w:val="24"/>
          <w:lang w:val="de-DE"/>
        </w:rPr>
        <w:t>, Mutter, Vater, Großeltern, Geschwister, Haustiere, Kinder, Eltern, Freunde, Mann, Frau etc.</w:t>
      </w:r>
    </w:p>
    <w:p w14:paraId="5629DA88" w14:textId="77777777" w:rsidR="00737D02" w:rsidRPr="006157C8" w:rsidRDefault="00737D02" w:rsidP="0025055E">
      <w:pPr>
        <w:spacing w:line="240" w:lineRule="auto"/>
        <w:jc w:val="both"/>
        <w:rPr>
          <w:rFonts w:ascii="Times New Roman" w:hAnsi="Times New Roman" w:cs="Times New Roman"/>
          <w:sz w:val="24"/>
          <w:szCs w:val="24"/>
          <w:lang w:val="de-DE"/>
        </w:rPr>
      </w:pPr>
      <w:r w:rsidRPr="006157C8">
        <w:rPr>
          <w:rFonts w:ascii="Times New Roman" w:hAnsi="Times New Roman" w:cs="Times New Roman"/>
          <w:sz w:val="24"/>
          <w:szCs w:val="24"/>
          <w:lang w:val="de-DE"/>
        </w:rPr>
        <w:t>2)</w:t>
      </w:r>
      <w:r w:rsidRPr="006157C8">
        <w:rPr>
          <w:rFonts w:ascii="Times New Roman" w:hAnsi="Times New Roman" w:cs="Times New Roman"/>
          <w:sz w:val="24"/>
          <w:szCs w:val="24"/>
          <w:lang w:val="de-DE"/>
        </w:rPr>
        <w:tab/>
      </w:r>
      <w:r w:rsidRPr="006157C8">
        <w:rPr>
          <w:rFonts w:ascii="Times New Roman" w:hAnsi="Times New Roman" w:cs="Times New Roman"/>
          <w:sz w:val="24"/>
          <w:szCs w:val="24"/>
        </w:rPr>
        <w:t>называющей</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те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или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иные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качества</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человека</w:t>
      </w:r>
      <w:r w:rsidRPr="006157C8">
        <w:rPr>
          <w:rFonts w:ascii="Times New Roman" w:hAnsi="Times New Roman" w:cs="Times New Roman"/>
          <w:sz w:val="24"/>
          <w:szCs w:val="24"/>
          <w:lang w:val="de-DE"/>
        </w:rPr>
        <w:t xml:space="preserve">, важные для жизни в семье, </w:t>
      </w:r>
      <w:r w:rsidRPr="006157C8">
        <w:rPr>
          <w:rFonts w:ascii="Times New Roman" w:hAnsi="Times New Roman" w:cs="Times New Roman"/>
          <w:sz w:val="24"/>
          <w:szCs w:val="24"/>
        </w:rPr>
        <w:t>или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описывающей</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процесс</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взаимодействия</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между</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людьми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например</w:t>
      </w:r>
      <w:r w:rsidRPr="006157C8">
        <w:rPr>
          <w:rFonts w:ascii="Times New Roman" w:hAnsi="Times New Roman" w:cs="Times New Roman"/>
          <w:sz w:val="24"/>
          <w:szCs w:val="24"/>
          <w:lang w:val="de-DE"/>
        </w:rPr>
        <w:t>, Liebe, Respekt, zuvorkommend, höflich, helfen, Unterstützung, Anerkennung, Lob, guter Kontakt, streiten, schimpfen, Vertrauen etc.</w:t>
      </w:r>
    </w:p>
    <w:p w14:paraId="1EB1896C" w14:textId="77777777" w:rsidR="00737D02" w:rsidRPr="006157C8" w:rsidRDefault="00737D02" w:rsidP="0025055E">
      <w:pPr>
        <w:spacing w:line="240" w:lineRule="auto"/>
        <w:jc w:val="both"/>
        <w:rPr>
          <w:rFonts w:ascii="Times New Roman" w:hAnsi="Times New Roman" w:cs="Times New Roman"/>
          <w:b/>
          <w:sz w:val="24"/>
          <w:szCs w:val="24"/>
        </w:rPr>
      </w:pPr>
      <w:r w:rsidRPr="006157C8">
        <w:rPr>
          <w:rFonts w:ascii="Times New Roman" w:hAnsi="Times New Roman" w:cs="Times New Roman"/>
          <w:b/>
          <w:sz w:val="24"/>
          <w:szCs w:val="24"/>
        </w:rPr>
        <w:t>Тема</w:t>
      </w:r>
      <w:r w:rsidRPr="006157C8">
        <w:rPr>
          <w:rFonts w:ascii="Times New Roman" w:hAnsi="Times New Roman" w:cs="Times New Roman"/>
          <w:b/>
          <w:sz w:val="24"/>
          <w:szCs w:val="24"/>
          <w:lang w:val="de-DE"/>
        </w:rPr>
        <w:t xml:space="preserve"> № 2: Ehrenamtliche Tätigkeit für einen guten Zweck? Hilfe im Kinder-, Alters- oder Tierheim? Warum</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nicht</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Welche</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Argumente</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mindestens</w:t>
      </w:r>
      <w:r w:rsidRPr="006157C8">
        <w:rPr>
          <w:rFonts w:ascii="Times New Roman" w:hAnsi="Times New Roman" w:cs="Times New Roman"/>
          <w:b/>
          <w:sz w:val="24"/>
          <w:szCs w:val="24"/>
        </w:rPr>
        <w:t xml:space="preserve"> 3) </w:t>
      </w:r>
      <w:r w:rsidRPr="006157C8">
        <w:rPr>
          <w:rFonts w:ascii="Times New Roman" w:hAnsi="Times New Roman" w:cs="Times New Roman"/>
          <w:b/>
          <w:sz w:val="24"/>
          <w:szCs w:val="24"/>
          <w:lang w:val="de-DE"/>
        </w:rPr>
        <w:t>sprechen</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daf</w:t>
      </w:r>
      <w:r w:rsidRPr="006157C8">
        <w:rPr>
          <w:rFonts w:ascii="Times New Roman" w:hAnsi="Times New Roman" w:cs="Times New Roman"/>
          <w:b/>
          <w:sz w:val="24"/>
          <w:szCs w:val="24"/>
        </w:rPr>
        <w:t>ü</w:t>
      </w:r>
      <w:r w:rsidRPr="006157C8">
        <w:rPr>
          <w:rFonts w:ascii="Times New Roman" w:hAnsi="Times New Roman" w:cs="Times New Roman"/>
          <w:b/>
          <w:sz w:val="24"/>
          <w:szCs w:val="24"/>
          <w:lang w:val="de-DE"/>
        </w:rPr>
        <w:t>r</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oder</w:t>
      </w:r>
      <w:r w:rsidRPr="006157C8">
        <w:rPr>
          <w:rFonts w:ascii="Times New Roman" w:hAnsi="Times New Roman" w:cs="Times New Roman"/>
          <w:b/>
          <w:sz w:val="24"/>
          <w:szCs w:val="24"/>
        </w:rPr>
        <w:t xml:space="preserve"> </w:t>
      </w:r>
      <w:r w:rsidRPr="006157C8">
        <w:rPr>
          <w:rFonts w:ascii="Times New Roman" w:hAnsi="Times New Roman" w:cs="Times New Roman"/>
          <w:b/>
          <w:sz w:val="24"/>
          <w:szCs w:val="24"/>
          <w:lang w:val="de-DE"/>
        </w:rPr>
        <w:t>dagegen</w:t>
      </w:r>
      <w:r w:rsidRPr="006157C8">
        <w:rPr>
          <w:rFonts w:ascii="Times New Roman" w:hAnsi="Times New Roman" w:cs="Times New Roman"/>
          <w:b/>
          <w:sz w:val="24"/>
          <w:szCs w:val="24"/>
        </w:rPr>
        <w:t>?</w:t>
      </w:r>
    </w:p>
    <w:p w14:paraId="1BF1AAEF" w14:textId="7777777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Данная тема актуальна в последние несколько лет в связи с ростом социальной активности населения разных стран. Граждане разного возраста и социального статуса, в том числе школьники и студенты, стремятся помочь незащищенным категориям населения, бездомным животным, включаются в решение экологических проблем своего района, города или региона, и т.п. Любая из сфер, в которой возможно волонтерство на добровольной основе с целью помощи и поддержки других людей и/или проектов, может стать объектом описания в данном эссе. Принципиально важным моментом является разграничение немецких понятий «</w:t>
      </w:r>
      <w:r w:rsidRPr="006157C8">
        <w:rPr>
          <w:rFonts w:ascii="Times New Roman" w:hAnsi="Times New Roman" w:cs="Times New Roman"/>
          <w:sz w:val="24"/>
          <w:szCs w:val="24"/>
          <w:lang w:val="en-US"/>
        </w:rPr>
        <w:t>ehrenamtliche</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en-US"/>
        </w:rPr>
        <w:t>T</w:t>
      </w:r>
      <w:r w:rsidRPr="006157C8">
        <w:rPr>
          <w:rFonts w:ascii="Times New Roman" w:hAnsi="Times New Roman" w:cs="Times New Roman"/>
          <w:sz w:val="24"/>
          <w:szCs w:val="24"/>
        </w:rPr>
        <w:t>ä</w:t>
      </w:r>
      <w:r w:rsidRPr="006157C8">
        <w:rPr>
          <w:rFonts w:ascii="Times New Roman" w:hAnsi="Times New Roman" w:cs="Times New Roman"/>
          <w:sz w:val="24"/>
          <w:szCs w:val="24"/>
          <w:lang w:val="en-US"/>
        </w:rPr>
        <w:t>tigkeit</w:t>
      </w:r>
      <w:r w:rsidRPr="006157C8">
        <w:rPr>
          <w:rFonts w:ascii="Times New Roman" w:hAnsi="Times New Roman" w:cs="Times New Roman"/>
          <w:sz w:val="24"/>
          <w:szCs w:val="24"/>
        </w:rPr>
        <w:t>», именно об этом должна идти речь в эссе, и «</w:t>
      </w:r>
      <w:r w:rsidRPr="006157C8">
        <w:rPr>
          <w:rFonts w:ascii="Times New Roman" w:hAnsi="Times New Roman" w:cs="Times New Roman"/>
          <w:sz w:val="24"/>
          <w:szCs w:val="24"/>
          <w:lang w:val="en-US"/>
        </w:rPr>
        <w:t>Volont</w:t>
      </w:r>
      <w:r w:rsidRPr="006157C8">
        <w:rPr>
          <w:rFonts w:ascii="Times New Roman" w:hAnsi="Times New Roman" w:cs="Times New Roman"/>
          <w:sz w:val="24"/>
          <w:szCs w:val="24"/>
        </w:rPr>
        <w:t>ä</w:t>
      </w:r>
      <w:r w:rsidRPr="006157C8">
        <w:rPr>
          <w:rFonts w:ascii="Times New Roman" w:hAnsi="Times New Roman" w:cs="Times New Roman"/>
          <w:sz w:val="24"/>
          <w:szCs w:val="24"/>
          <w:lang w:val="de-DE"/>
        </w:rPr>
        <w:t>r</w:t>
      </w:r>
      <w:r w:rsidRPr="006157C8">
        <w:rPr>
          <w:rFonts w:ascii="Times New Roman" w:hAnsi="Times New Roman" w:cs="Times New Roman"/>
          <w:sz w:val="24"/>
          <w:szCs w:val="24"/>
        </w:rPr>
        <w:t xml:space="preserve">, </w:t>
      </w:r>
      <w:r w:rsidRPr="006157C8">
        <w:rPr>
          <w:rFonts w:ascii="Times New Roman" w:hAnsi="Times New Roman" w:cs="Times New Roman"/>
          <w:sz w:val="24"/>
          <w:szCs w:val="24"/>
          <w:lang w:val="de-DE"/>
        </w:rPr>
        <w:t>Volontariat</w:t>
      </w:r>
      <w:r w:rsidRPr="006157C8">
        <w:rPr>
          <w:rFonts w:ascii="Times New Roman" w:hAnsi="Times New Roman" w:cs="Times New Roman"/>
          <w:sz w:val="24"/>
          <w:szCs w:val="24"/>
        </w:rPr>
        <w:t xml:space="preserve">», где второе подразумевает получение практического опыта по изученной специальности после выдачи диплома и, соответственно, оплачивается. </w:t>
      </w:r>
    </w:p>
    <w:p w14:paraId="21375D3B" w14:textId="59443B5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Для раскрытия темы конкурсант может использовать один из перечисленных ниже способов, кроме того, допускается индивидуальный, творческий вариант раскрытия темы. Способы раскрытия темы: 1) Конкурсант не озвучивает в эссе собственную позицию, рассуждая о работе добровольцев гипотетически, приводя аргументы «за» (3 аргумента) и «против» (3 аргумента). 2) Конкурсант приводит по три аргумента «за» и «против» работы добровольцем и формирует на их основании собственное мнение, озвучивает его. 3) Конкурсант раскрывает тему на личном примере (собственном или друзей, знакомых), приводя аргументы, известные ему из практики, и на их основании делая или не делая вывод о необходимости работы волонтеров. </w:t>
      </w:r>
    </w:p>
    <w:p w14:paraId="64006212" w14:textId="77777777" w:rsidR="00737D02" w:rsidRPr="006157C8" w:rsidRDefault="00737D02" w:rsidP="0025055E">
      <w:pPr>
        <w:spacing w:line="240" w:lineRule="auto"/>
        <w:jc w:val="both"/>
        <w:rPr>
          <w:rFonts w:ascii="Times New Roman" w:hAnsi="Times New Roman" w:cs="Times New Roman"/>
          <w:sz w:val="24"/>
          <w:szCs w:val="24"/>
        </w:rPr>
      </w:pPr>
      <w:r w:rsidRPr="006157C8">
        <w:rPr>
          <w:rFonts w:ascii="Times New Roman" w:hAnsi="Times New Roman" w:cs="Times New Roman"/>
          <w:sz w:val="24"/>
          <w:szCs w:val="24"/>
        </w:rPr>
        <w:t xml:space="preserve">О верной интерпретации темы работы свидетельствует наличие в ней лексики: </w:t>
      </w:r>
    </w:p>
    <w:p w14:paraId="7DBF2ADF" w14:textId="77777777" w:rsidR="00737D02" w:rsidRPr="006157C8" w:rsidRDefault="00737D02" w:rsidP="0025055E">
      <w:pPr>
        <w:spacing w:line="240" w:lineRule="auto"/>
        <w:jc w:val="both"/>
        <w:rPr>
          <w:rFonts w:ascii="Times New Roman" w:hAnsi="Times New Roman" w:cs="Times New Roman"/>
          <w:sz w:val="24"/>
          <w:szCs w:val="24"/>
          <w:lang w:val="de-DE"/>
        </w:rPr>
      </w:pPr>
      <w:r w:rsidRPr="006157C8">
        <w:rPr>
          <w:rFonts w:ascii="Times New Roman" w:hAnsi="Times New Roman" w:cs="Times New Roman"/>
          <w:sz w:val="24"/>
          <w:szCs w:val="24"/>
          <w:lang w:val="de-DE"/>
        </w:rPr>
        <w:t>1)</w:t>
      </w:r>
      <w:r w:rsidRPr="006157C8">
        <w:rPr>
          <w:rFonts w:ascii="Times New Roman" w:hAnsi="Times New Roman" w:cs="Times New Roman"/>
          <w:sz w:val="24"/>
          <w:szCs w:val="24"/>
          <w:lang w:val="de-DE"/>
        </w:rPr>
        <w:tab/>
      </w:r>
      <w:r w:rsidRPr="006157C8">
        <w:rPr>
          <w:rFonts w:ascii="Times New Roman" w:hAnsi="Times New Roman" w:cs="Times New Roman"/>
          <w:sz w:val="24"/>
          <w:szCs w:val="24"/>
        </w:rPr>
        <w:t>по</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теме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работа</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подработка</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занятие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в</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свободное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время</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а</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также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лексики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характеризующей</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специфику</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работы</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волонтеров</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например</w:t>
      </w:r>
      <w:r w:rsidRPr="006157C8">
        <w:rPr>
          <w:rFonts w:ascii="Times New Roman" w:hAnsi="Times New Roman" w:cs="Times New Roman"/>
          <w:sz w:val="24"/>
          <w:szCs w:val="24"/>
          <w:lang w:val="de-DE"/>
        </w:rPr>
        <w:t>, die Stunde, eine Aufgabe erledigen, Arbeit erledigen, Hilfe leisten, der Stress, die Belastung, beschäftigt sein, viel zu tun haben, planmäßig arbeiten, Teamarbeit, Aufgabenbereich, Nebenjob, Freizeitbeschäftigung, harte Arbeit, schuften, Schlafmangel etc.</w:t>
      </w:r>
    </w:p>
    <w:p w14:paraId="60E2413A" w14:textId="5BDECEF4" w:rsidR="00737D02" w:rsidRPr="006157C8" w:rsidRDefault="00737D02" w:rsidP="0025055E">
      <w:pPr>
        <w:spacing w:line="240" w:lineRule="auto"/>
        <w:jc w:val="both"/>
        <w:rPr>
          <w:rFonts w:ascii="Times New Roman" w:hAnsi="Times New Roman" w:cs="Times New Roman"/>
          <w:sz w:val="24"/>
          <w:szCs w:val="24"/>
          <w:lang w:val="de-DE"/>
        </w:rPr>
      </w:pPr>
      <w:r w:rsidRPr="006157C8">
        <w:rPr>
          <w:rFonts w:ascii="Times New Roman" w:hAnsi="Times New Roman" w:cs="Times New Roman"/>
          <w:sz w:val="24"/>
          <w:szCs w:val="24"/>
          <w:lang w:val="de-DE"/>
        </w:rPr>
        <w:t>2)</w:t>
      </w:r>
      <w:r w:rsidRPr="006157C8">
        <w:rPr>
          <w:rFonts w:ascii="Times New Roman" w:hAnsi="Times New Roman" w:cs="Times New Roman"/>
          <w:sz w:val="24"/>
          <w:szCs w:val="24"/>
          <w:lang w:val="de-DE"/>
        </w:rPr>
        <w:tab/>
      </w:r>
      <w:r w:rsidRPr="006157C8">
        <w:rPr>
          <w:rFonts w:ascii="Times New Roman" w:hAnsi="Times New Roman" w:cs="Times New Roman"/>
          <w:sz w:val="24"/>
          <w:szCs w:val="24"/>
        </w:rPr>
        <w:t>помогающей</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конкурсанту</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выразить</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личное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мнение</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привести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обосновать</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аргументы</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за</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против</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волонтерской</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деятельности</w:t>
      </w:r>
      <w:r w:rsidRPr="006157C8">
        <w:rPr>
          <w:rFonts w:ascii="Times New Roman" w:hAnsi="Times New Roman" w:cs="Times New Roman"/>
          <w:sz w:val="24"/>
          <w:szCs w:val="24"/>
          <w:lang w:val="de-DE"/>
        </w:rPr>
        <w:t xml:space="preserve">, </w:t>
      </w:r>
      <w:r w:rsidRPr="006157C8">
        <w:rPr>
          <w:rFonts w:ascii="Times New Roman" w:hAnsi="Times New Roman" w:cs="Times New Roman"/>
          <w:sz w:val="24"/>
          <w:szCs w:val="24"/>
        </w:rPr>
        <w:t>например</w:t>
      </w:r>
      <w:r w:rsidRPr="006157C8">
        <w:rPr>
          <w:rFonts w:ascii="Times New Roman" w:hAnsi="Times New Roman" w:cs="Times New Roman"/>
          <w:sz w:val="24"/>
          <w:szCs w:val="24"/>
          <w:lang w:val="de-DE"/>
        </w:rPr>
        <w:t>, Vorteile und Nachteile, besser als, effizienter als, gesundheitsschädlich, interessanter als, etwas spricht dafür oder dagegen, ich bin dafür oder dagegen, ich vertrete die Meinung, dass…, meiner Meinung nach etc.</w:t>
      </w:r>
    </w:p>
    <w:sectPr w:rsidR="00737D02" w:rsidRPr="006157C8" w:rsidSect="00B3760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8E34" w14:textId="77777777" w:rsidR="00B37602" w:rsidRDefault="00B37602" w:rsidP="0025055E">
      <w:pPr>
        <w:spacing w:after="0" w:line="240" w:lineRule="auto"/>
      </w:pPr>
      <w:r>
        <w:separator/>
      </w:r>
    </w:p>
  </w:endnote>
  <w:endnote w:type="continuationSeparator" w:id="0">
    <w:p w14:paraId="0AC80686" w14:textId="77777777" w:rsidR="00B37602" w:rsidRDefault="00B37602" w:rsidP="0025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13058"/>
      <w:docPartObj>
        <w:docPartGallery w:val="Page Numbers (Bottom of Page)"/>
        <w:docPartUnique/>
      </w:docPartObj>
    </w:sdtPr>
    <w:sdtContent>
      <w:p w14:paraId="0E5A0896" w14:textId="62183A35" w:rsidR="0025055E" w:rsidRDefault="0025055E">
        <w:pPr>
          <w:pStyle w:val="ad"/>
          <w:jc w:val="right"/>
        </w:pPr>
        <w:r>
          <w:fldChar w:fldCharType="begin"/>
        </w:r>
        <w:r>
          <w:instrText>PAGE   \* MERGEFORMAT</w:instrText>
        </w:r>
        <w:r>
          <w:fldChar w:fldCharType="separate"/>
        </w:r>
        <w:r>
          <w:t>2</w:t>
        </w:r>
        <w:r>
          <w:fldChar w:fldCharType="end"/>
        </w:r>
      </w:p>
    </w:sdtContent>
  </w:sdt>
  <w:p w14:paraId="2AE8491B" w14:textId="77777777" w:rsidR="0025055E" w:rsidRDefault="002505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FD75" w14:textId="77777777" w:rsidR="00B37602" w:rsidRDefault="00B37602" w:rsidP="0025055E">
      <w:pPr>
        <w:spacing w:after="0" w:line="240" w:lineRule="auto"/>
      </w:pPr>
      <w:r>
        <w:separator/>
      </w:r>
    </w:p>
  </w:footnote>
  <w:footnote w:type="continuationSeparator" w:id="0">
    <w:p w14:paraId="758D81D1" w14:textId="77777777" w:rsidR="00B37602" w:rsidRDefault="00B37602" w:rsidP="0025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3E5"/>
    <w:multiLevelType w:val="hybridMultilevel"/>
    <w:tmpl w:val="A40ABD38"/>
    <w:lvl w:ilvl="0" w:tplc="B9D6DF8E">
      <w:start w:val="7"/>
      <w:numFmt w:val="decimal"/>
      <w:lvlText w:val="%1."/>
      <w:lvlJc w:val="righ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264FF"/>
    <w:multiLevelType w:val="hybridMultilevel"/>
    <w:tmpl w:val="D67E54EE"/>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CF64F1"/>
    <w:multiLevelType w:val="hybridMultilevel"/>
    <w:tmpl w:val="7262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20CB0"/>
    <w:multiLevelType w:val="hybridMultilevel"/>
    <w:tmpl w:val="F502D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210A4"/>
    <w:multiLevelType w:val="hybridMultilevel"/>
    <w:tmpl w:val="4B9C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8D7335"/>
    <w:multiLevelType w:val="hybridMultilevel"/>
    <w:tmpl w:val="6E24B7E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5F1DFA"/>
    <w:multiLevelType w:val="hybridMultilevel"/>
    <w:tmpl w:val="C36C9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750EAB"/>
    <w:multiLevelType w:val="hybridMultilevel"/>
    <w:tmpl w:val="D9B45FE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952DD"/>
    <w:multiLevelType w:val="hybridMultilevel"/>
    <w:tmpl w:val="76EA5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FD07EA"/>
    <w:multiLevelType w:val="hybridMultilevel"/>
    <w:tmpl w:val="891A5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C603CA"/>
    <w:multiLevelType w:val="hybridMultilevel"/>
    <w:tmpl w:val="F5BC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7129802">
    <w:abstractNumId w:val="0"/>
  </w:num>
  <w:num w:numId="2" w16cid:durableId="572816010">
    <w:abstractNumId w:val="9"/>
  </w:num>
  <w:num w:numId="3" w16cid:durableId="1464739513">
    <w:abstractNumId w:val="7"/>
  </w:num>
  <w:num w:numId="4" w16cid:durableId="528639501">
    <w:abstractNumId w:val="8"/>
  </w:num>
  <w:num w:numId="5" w16cid:durableId="1771654511">
    <w:abstractNumId w:val="1"/>
  </w:num>
  <w:num w:numId="6" w16cid:durableId="568803796">
    <w:abstractNumId w:val="4"/>
  </w:num>
  <w:num w:numId="7" w16cid:durableId="363409572">
    <w:abstractNumId w:val="5"/>
  </w:num>
  <w:num w:numId="8" w16cid:durableId="464082597">
    <w:abstractNumId w:val="2"/>
  </w:num>
  <w:num w:numId="9" w16cid:durableId="666785781">
    <w:abstractNumId w:val="6"/>
  </w:num>
  <w:num w:numId="10" w16cid:durableId="299187806">
    <w:abstractNumId w:val="10"/>
  </w:num>
  <w:num w:numId="11" w16cid:durableId="1063791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1D"/>
    <w:rsid w:val="00002609"/>
    <w:rsid w:val="000050A3"/>
    <w:rsid w:val="0003172C"/>
    <w:rsid w:val="0003322D"/>
    <w:rsid w:val="00057ED1"/>
    <w:rsid w:val="00064C9B"/>
    <w:rsid w:val="00082F88"/>
    <w:rsid w:val="0009658B"/>
    <w:rsid w:val="000D3F6F"/>
    <w:rsid w:val="000F77A9"/>
    <w:rsid w:val="001237A5"/>
    <w:rsid w:val="00134FB6"/>
    <w:rsid w:val="00150C77"/>
    <w:rsid w:val="00150EA7"/>
    <w:rsid w:val="00162244"/>
    <w:rsid w:val="0016357B"/>
    <w:rsid w:val="00175654"/>
    <w:rsid w:val="001A7BA5"/>
    <w:rsid w:val="001A7C7E"/>
    <w:rsid w:val="001D13C8"/>
    <w:rsid w:val="001D219B"/>
    <w:rsid w:val="001D3255"/>
    <w:rsid w:val="001E170F"/>
    <w:rsid w:val="001E6558"/>
    <w:rsid w:val="001F6949"/>
    <w:rsid w:val="001F6EE7"/>
    <w:rsid w:val="00207A4D"/>
    <w:rsid w:val="002244A1"/>
    <w:rsid w:val="002337AA"/>
    <w:rsid w:val="0025055E"/>
    <w:rsid w:val="00283C44"/>
    <w:rsid w:val="00292C0F"/>
    <w:rsid w:val="002D4747"/>
    <w:rsid w:val="002E450A"/>
    <w:rsid w:val="002F5162"/>
    <w:rsid w:val="00301D1D"/>
    <w:rsid w:val="00312628"/>
    <w:rsid w:val="0033247E"/>
    <w:rsid w:val="00336601"/>
    <w:rsid w:val="00357875"/>
    <w:rsid w:val="003605C3"/>
    <w:rsid w:val="00364197"/>
    <w:rsid w:val="00364787"/>
    <w:rsid w:val="00390B27"/>
    <w:rsid w:val="00397042"/>
    <w:rsid w:val="00397CC6"/>
    <w:rsid w:val="003C257A"/>
    <w:rsid w:val="003E373E"/>
    <w:rsid w:val="00403407"/>
    <w:rsid w:val="004069FF"/>
    <w:rsid w:val="00424189"/>
    <w:rsid w:val="004904DB"/>
    <w:rsid w:val="004A73AC"/>
    <w:rsid w:val="004F66EB"/>
    <w:rsid w:val="00502B67"/>
    <w:rsid w:val="00522C1D"/>
    <w:rsid w:val="00575175"/>
    <w:rsid w:val="005A5F0D"/>
    <w:rsid w:val="005A6F45"/>
    <w:rsid w:val="005D344E"/>
    <w:rsid w:val="006157C8"/>
    <w:rsid w:val="006315D8"/>
    <w:rsid w:val="006414B4"/>
    <w:rsid w:val="0066154F"/>
    <w:rsid w:val="00661726"/>
    <w:rsid w:val="00666EC2"/>
    <w:rsid w:val="00675912"/>
    <w:rsid w:val="0069616F"/>
    <w:rsid w:val="006C64D9"/>
    <w:rsid w:val="00712BFA"/>
    <w:rsid w:val="00715FC8"/>
    <w:rsid w:val="00722F5D"/>
    <w:rsid w:val="0073312B"/>
    <w:rsid w:val="00734925"/>
    <w:rsid w:val="00737D02"/>
    <w:rsid w:val="007424DB"/>
    <w:rsid w:val="00760F8B"/>
    <w:rsid w:val="007A641E"/>
    <w:rsid w:val="007C7037"/>
    <w:rsid w:val="00817372"/>
    <w:rsid w:val="008224E6"/>
    <w:rsid w:val="0082296E"/>
    <w:rsid w:val="008507A7"/>
    <w:rsid w:val="0085649C"/>
    <w:rsid w:val="008B2870"/>
    <w:rsid w:val="008D6105"/>
    <w:rsid w:val="008E74AC"/>
    <w:rsid w:val="008F3A26"/>
    <w:rsid w:val="008F7484"/>
    <w:rsid w:val="009027B3"/>
    <w:rsid w:val="009072A6"/>
    <w:rsid w:val="0090787C"/>
    <w:rsid w:val="009167E6"/>
    <w:rsid w:val="00926041"/>
    <w:rsid w:val="00951ECB"/>
    <w:rsid w:val="00981064"/>
    <w:rsid w:val="00985E16"/>
    <w:rsid w:val="00992CFE"/>
    <w:rsid w:val="009952CC"/>
    <w:rsid w:val="009A2363"/>
    <w:rsid w:val="009B7528"/>
    <w:rsid w:val="009C64CB"/>
    <w:rsid w:val="009D200A"/>
    <w:rsid w:val="009E5849"/>
    <w:rsid w:val="009F5C6D"/>
    <w:rsid w:val="00A23FC1"/>
    <w:rsid w:val="00A31B0C"/>
    <w:rsid w:val="00A6168D"/>
    <w:rsid w:val="00A81A1C"/>
    <w:rsid w:val="00A86C16"/>
    <w:rsid w:val="00AA0BD5"/>
    <w:rsid w:val="00AB56A8"/>
    <w:rsid w:val="00AB7CD3"/>
    <w:rsid w:val="00AC4559"/>
    <w:rsid w:val="00AD1AB4"/>
    <w:rsid w:val="00AF1446"/>
    <w:rsid w:val="00AF5513"/>
    <w:rsid w:val="00AF73A8"/>
    <w:rsid w:val="00B0161E"/>
    <w:rsid w:val="00B027C5"/>
    <w:rsid w:val="00B24443"/>
    <w:rsid w:val="00B37602"/>
    <w:rsid w:val="00B615DC"/>
    <w:rsid w:val="00BF3575"/>
    <w:rsid w:val="00BF36E6"/>
    <w:rsid w:val="00C24111"/>
    <w:rsid w:val="00C403BD"/>
    <w:rsid w:val="00C50E73"/>
    <w:rsid w:val="00C510CE"/>
    <w:rsid w:val="00C7114E"/>
    <w:rsid w:val="00C71580"/>
    <w:rsid w:val="00CA3286"/>
    <w:rsid w:val="00CA4146"/>
    <w:rsid w:val="00CB489B"/>
    <w:rsid w:val="00CD1068"/>
    <w:rsid w:val="00CD6889"/>
    <w:rsid w:val="00D51324"/>
    <w:rsid w:val="00D55187"/>
    <w:rsid w:val="00D87730"/>
    <w:rsid w:val="00DB6715"/>
    <w:rsid w:val="00E02992"/>
    <w:rsid w:val="00E03FA5"/>
    <w:rsid w:val="00E2405A"/>
    <w:rsid w:val="00E300F5"/>
    <w:rsid w:val="00E319B4"/>
    <w:rsid w:val="00E36F31"/>
    <w:rsid w:val="00E4521D"/>
    <w:rsid w:val="00E56345"/>
    <w:rsid w:val="00E66EF1"/>
    <w:rsid w:val="00E800DB"/>
    <w:rsid w:val="00ED3443"/>
    <w:rsid w:val="00EF17F3"/>
    <w:rsid w:val="00F0199B"/>
    <w:rsid w:val="00F11752"/>
    <w:rsid w:val="00F244BD"/>
    <w:rsid w:val="00F5637A"/>
    <w:rsid w:val="00F75906"/>
    <w:rsid w:val="00FB17D2"/>
    <w:rsid w:val="00FE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787B"/>
  <w15:docId w15:val="{A30A8BEE-0EF9-4594-BDB2-9CF71132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21D"/>
    <w:pPr>
      <w:spacing w:after="160" w:line="259" w:lineRule="auto"/>
    </w:pPr>
    <w:rPr>
      <w:sz w:val="22"/>
      <w:szCs w:val="22"/>
    </w:rPr>
  </w:style>
  <w:style w:type="paragraph" w:styleId="8">
    <w:name w:val="heading 8"/>
    <w:basedOn w:val="a"/>
    <w:next w:val="a"/>
    <w:link w:val="80"/>
    <w:uiPriority w:val="9"/>
    <w:unhideWhenUsed/>
    <w:qFormat/>
    <w:rsid w:val="009167E6"/>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14E"/>
    <w:pPr>
      <w:spacing w:after="0"/>
    </w:pPr>
  </w:style>
  <w:style w:type="paragraph" w:styleId="a4">
    <w:name w:val="Normal (Web)"/>
    <w:basedOn w:val="a"/>
    <w:unhideWhenUsed/>
    <w:qFormat/>
    <w:rsid w:val="00E452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61726"/>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1A7BA5"/>
    <w:pPr>
      <w:spacing w:after="0" w:line="240" w:lineRule="auto"/>
    </w:pPr>
    <w:rPr>
      <w:rFonts w:ascii="Times New Roman" w:eastAsia="Times New Roman" w:hAnsi="Times New Roman" w:cs="Times New Roman"/>
      <w:b/>
      <w:sz w:val="24"/>
      <w:szCs w:val="24"/>
      <w:lang w:eastAsia="ru-RU"/>
    </w:rPr>
  </w:style>
  <w:style w:type="character" w:customStyle="1" w:styleId="a7">
    <w:name w:val="Основной текст Знак"/>
    <w:basedOn w:val="a0"/>
    <w:link w:val="a6"/>
    <w:rsid w:val="001A7BA5"/>
    <w:rPr>
      <w:rFonts w:ascii="Times New Roman" w:eastAsia="Times New Roman" w:hAnsi="Times New Roman" w:cs="Times New Roman"/>
      <w:b/>
      <w:lang w:eastAsia="ru-RU"/>
    </w:rPr>
  </w:style>
  <w:style w:type="character" w:customStyle="1" w:styleId="apple-converted-space">
    <w:name w:val="apple-converted-space"/>
    <w:rsid w:val="003605C3"/>
  </w:style>
  <w:style w:type="character" w:styleId="a8">
    <w:name w:val="Strong"/>
    <w:uiPriority w:val="22"/>
    <w:qFormat/>
    <w:rsid w:val="003605C3"/>
    <w:rPr>
      <w:b/>
      <w:bCs/>
    </w:rPr>
  </w:style>
  <w:style w:type="paragraph" w:styleId="a9">
    <w:name w:val="List Paragraph"/>
    <w:basedOn w:val="a"/>
    <w:uiPriority w:val="99"/>
    <w:qFormat/>
    <w:rsid w:val="003605C3"/>
    <w:pPr>
      <w:ind w:left="720"/>
      <w:contextualSpacing/>
    </w:pPr>
    <w:rPr>
      <w:rFonts w:ascii="Calibri" w:eastAsia="Calibri" w:hAnsi="Calibri" w:cs="Times New Roman"/>
    </w:rPr>
  </w:style>
  <w:style w:type="character" w:styleId="aa">
    <w:name w:val="Hyperlink"/>
    <w:basedOn w:val="a0"/>
    <w:uiPriority w:val="99"/>
    <w:unhideWhenUsed/>
    <w:rsid w:val="008E74AC"/>
    <w:rPr>
      <w:color w:val="0000FF" w:themeColor="hyperlink"/>
      <w:u w:val="single"/>
    </w:rPr>
  </w:style>
  <w:style w:type="paragraph" w:styleId="ab">
    <w:name w:val="header"/>
    <w:basedOn w:val="a"/>
    <w:link w:val="ac"/>
    <w:uiPriority w:val="99"/>
    <w:unhideWhenUsed/>
    <w:rsid w:val="002505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055E"/>
    <w:rPr>
      <w:sz w:val="22"/>
      <w:szCs w:val="22"/>
    </w:rPr>
  </w:style>
  <w:style w:type="paragraph" w:styleId="ad">
    <w:name w:val="footer"/>
    <w:basedOn w:val="a"/>
    <w:link w:val="ae"/>
    <w:uiPriority w:val="99"/>
    <w:unhideWhenUsed/>
    <w:rsid w:val="002505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055E"/>
    <w:rPr>
      <w:sz w:val="22"/>
      <w:szCs w:val="22"/>
    </w:rPr>
  </w:style>
  <w:style w:type="character" w:customStyle="1" w:styleId="80">
    <w:name w:val="Заголовок 8 Знак"/>
    <w:basedOn w:val="a0"/>
    <w:link w:val="8"/>
    <w:uiPriority w:val="9"/>
    <w:rsid w:val="009167E6"/>
    <w:rPr>
      <w:rFonts w:ascii="Calibri" w:eastAsia="Times New Roman" w:hAnsi="Calibri" w:cs="Times New Roman"/>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93818">
      <w:bodyDiv w:val="1"/>
      <w:marLeft w:val="0"/>
      <w:marRight w:val="0"/>
      <w:marTop w:val="0"/>
      <w:marBottom w:val="0"/>
      <w:divBdr>
        <w:top w:val="none" w:sz="0" w:space="0" w:color="auto"/>
        <w:left w:val="none" w:sz="0" w:space="0" w:color="auto"/>
        <w:bottom w:val="none" w:sz="0" w:space="0" w:color="auto"/>
        <w:right w:val="none" w:sz="0" w:space="0" w:color="auto"/>
      </w:divBdr>
    </w:div>
    <w:div w:id="16725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4EEC-18D0-4352-8FC7-92099980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Фролова</cp:lastModifiedBy>
  <cp:revision>17</cp:revision>
  <dcterms:created xsi:type="dcterms:W3CDTF">2024-02-12T10:04:00Z</dcterms:created>
  <dcterms:modified xsi:type="dcterms:W3CDTF">2024-04-19T07:32:00Z</dcterms:modified>
</cp:coreProperties>
</file>