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8221"/>
      </w:tblGrid>
      <w:tr w:rsidR="00AE75C1" w:rsidRPr="005C7CBF" w14:paraId="10329D94" w14:textId="77777777" w:rsidTr="005B1A11">
        <w:trPr>
          <w:trHeight w:val="2797"/>
        </w:trPr>
        <w:tc>
          <w:tcPr>
            <w:tcW w:w="2552" w:type="dxa"/>
            <w:shd w:val="clear" w:color="auto" w:fill="auto"/>
          </w:tcPr>
          <w:p w14:paraId="428AD8B0" w14:textId="77777777" w:rsidR="00AE75C1" w:rsidRDefault="00AE75C1" w:rsidP="00341E96">
            <w:pPr>
              <w:pStyle w:val="a4"/>
              <w:rPr>
                <w:lang w:val="en-US" w:eastAsia="ar-SA" w:bidi="ar-SA"/>
              </w:rPr>
            </w:pPr>
          </w:p>
          <w:p w14:paraId="63A7AD0E" w14:textId="77777777" w:rsidR="00AE75C1" w:rsidRDefault="00AE75C1" w:rsidP="00341E96">
            <w:pPr>
              <w:autoSpaceDE w:val="0"/>
              <w:ind w:left="341"/>
              <w:rPr>
                <w:rFonts w:eastAsia="Times New Roman" w:cs="Times New Roman"/>
                <w:b/>
                <w:sz w:val="23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0"/>
                <w:lang w:eastAsia="ru-RU"/>
              </w:rPr>
              <w:drawing>
                <wp:inline distT="0" distB="0" distL="0" distR="0" wp14:anchorId="00D3ED51" wp14:editId="5D43F8E4">
                  <wp:extent cx="115252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clear" w:color="auto" w:fill="auto"/>
          </w:tcPr>
          <w:p w14:paraId="32A6D91D" w14:textId="77777777" w:rsidR="00AE75C1" w:rsidRPr="00712726" w:rsidRDefault="00AE75C1" w:rsidP="00341E96">
            <w:pPr>
              <w:autoSpaceDE w:val="0"/>
              <w:spacing w:line="246" w:lineRule="exact"/>
              <w:ind w:left="101" w:right="103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12726">
              <w:rPr>
                <w:rFonts w:eastAsia="Times New Roman" w:cs="Times New Roman"/>
                <w:sz w:val="23"/>
                <w:lang w:eastAsia="ar-SA"/>
              </w:rPr>
              <w:t>МИНИСТЕРСТВО</w:t>
            </w:r>
            <w:r w:rsidRPr="00712726">
              <w:rPr>
                <w:rFonts w:eastAsia="Times New Roman" w:cs="Times New Roman"/>
                <w:spacing w:val="-5"/>
                <w:sz w:val="23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3"/>
                <w:lang w:eastAsia="ar-SA"/>
              </w:rPr>
              <w:t>ПРОСВЕЩЕНИЯ</w:t>
            </w:r>
            <w:r w:rsidRPr="00712726">
              <w:rPr>
                <w:rFonts w:eastAsia="Times New Roman" w:cs="Times New Roman"/>
                <w:spacing w:val="-1"/>
                <w:sz w:val="23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3"/>
                <w:lang w:eastAsia="ar-SA"/>
              </w:rPr>
              <w:t>РОССИЙСКОЙ</w:t>
            </w:r>
            <w:r w:rsidRPr="00712726">
              <w:rPr>
                <w:rFonts w:eastAsia="Times New Roman" w:cs="Times New Roman"/>
                <w:spacing w:val="-4"/>
                <w:sz w:val="23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3"/>
                <w:lang w:eastAsia="ar-SA"/>
              </w:rPr>
              <w:t>ФЕДЕРАЦИИ</w:t>
            </w:r>
          </w:p>
          <w:p w14:paraId="45E3FE02" w14:textId="77777777" w:rsidR="00AE75C1" w:rsidRPr="00712726" w:rsidRDefault="00AE75C1" w:rsidP="00341E96">
            <w:pPr>
              <w:autoSpaceDE w:val="0"/>
              <w:spacing w:before="119"/>
              <w:ind w:left="835" w:right="838"/>
              <w:jc w:val="center"/>
              <w:rPr>
                <w:rFonts w:eastAsia="Times New Roman" w:cs="Times New Roman"/>
                <w:sz w:val="23"/>
                <w:lang w:eastAsia="ar-SA"/>
              </w:rPr>
            </w:pPr>
            <w:r w:rsidRPr="00712726">
              <w:rPr>
                <w:rFonts w:eastAsia="Times New Roman" w:cs="Times New Roman"/>
                <w:sz w:val="22"/>
                <w:lang w:eastAsia="ar-SA"/>
              </w:rPr>
              <w:t>Федеральное</w:t>
            </w:r>
            <w:r w:rsidRPr="00712726">
              <w:rPr>
                <w:rFonts w:eastAsia="Times New Roman" w:cs="Times New Roman"/>
                <w:spacing w:val="-6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государственное</w:t>
            </w:r>
            <w:r w:rsidRPr="00712726">
              <w:rPr>
                <w:rFonts w:eastAsia="Times New Roman" w:cs="Times New Roman"/>
                <w:spacing w:val="-5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бюджетное</w:t>
            </w:r>
            <w:r w:rsidRPr="00712726">
              <w:rPr>
                <w:rFonts w:eastAsia="Times New Roman" w:cs="Times New Roman"/>
                <w:spacing w:val="-6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образовательное</w:t>
            </w:r>
            <w:r w:rsidRPr="00712726">
              <w:rPr>
                <w:rFonts w:eastAsia="Times New Roman" w:cs="Times New Roman"/>
                <w:spacing w:val="-52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учреждение</w:t>
            </w:r>
            <w:r w:rsidRPr="00712726">
              <w:rPr>
                <w:rFonts w:eastAsia="Times New Roman" w:cs="Times New Roman"/>
                <w:spacing w:val="-1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высшего</w:t>
            </w:r>
            <w:r w:rsidRPr="00712726">
              <w:rPr>
                <w:rFonts w:eastAsia="Times New Roman" w:cs="Times New Roman"/>
                <w:spacing w:val="2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образования</w:t>
            </w:r>
          </w:p>
          <w:p w14:paraId="56946FB6" w14:textId="77777777" w:rsidR="00AE75C1" w:rsidRPr="00712726" w:rsidRDefault="00AE75C1" w:rsidP="00341E96">
            <w:pPr>
              <w:autoSpaceDE w:val="0"/>
              <w:ind w:left="95" w:right="103"/>
              <w:jc w:val="center"/>
              <w:rPr>
                <w:rFonts w:eastAsia="Times New Roman" w:cs="Times New Roman"/>
                <w:i/>
                <w:sz w:val="23"/>
                <w:lang w:eastAsia="ar-SA"/>
              </w:rPr>
            </w:pPr>
            <w:r w:rsidRPr="00712726">
              <w:rPr>
                <w:rFonts w:eastAsia="Times New Roman" w:cs="Times New Roman"/>
                <w:sz w:val="23"/>
                <w:lang w:eastAsia="ar-SA"/>
              </w:rPr>
              <w:t>«РОССИЙСКИЙ ГОСУДАРСТВЕННЫЙ ПЕДАГОГИЧЕСКИЙ</w:t>
            </w:r>
            <w:r w:rsidRPr="00712726">
              <w:rPr>
                <w:rFonts w:eastAsia="Times New Roman" w:cs="Times New Roman"/>
                <w:spacing w:val="-55"/>
                <w:sz w:val="23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3"/>
                <w:lang w:eastAsia="ar-SA"/>
              </w:rPr>
              <w:t>УНИВЕРСИТЕТ им.</w:t>
            </w:r>
            <w:r w:rsidRPr="00712726">
              <w:rPr>
                <w:rFonts w:eastAsia="Times New Roman" w:cs="Times New Roman"/>
                <w:spacing w:val="-6"/>
                <w:sz w:val="23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3"/>
                <w:lang w:eastAsia="ar-SA"/>
              </w:rPr>
              <w:t>А. И. ГЕРЦЕНА»</w:t>
            </w:r>
          </w:p>
          <w:p w14:paraId="560BAE16" w14:textId="45C83606" w:rsidR="00AE75C1" w:rsidRPr="00AE75C1" w:rsidRDefault="00AE75C1" w:rsidP="00AE75C1">
            <w:pPr>
              <w:autoSpaceDE w:val="0"/>
              <w:spacing w:before="229"/>
              <w:ind w:left="101" w:right="103"/>
              <w:jc w:val="center"/>
              <w:rPr>
                <w:rFonts w:eastAsia="Times New Roman" w:cs="Times New Roman"/>
                <w:b/>
                <w:i/>
                <w:lang w:eastAsia="ar-SA"/>
              </w:rPr>
            </w:pPr>
            <w:r w:rsidRPr="00AE75C1">
              <w:rPr>
                <w:rFonts w:eastAsia="Times New Roman" w:cs="Times New Roman"/>
                <w:b/>
                <w:i/>
                <w:lang w:eastAsia="ar-SA"/>
              </w:rPr>
              <w:t>ИНСТИТУТ</w:t>
            </w:r>
          </w:p>
          <w:p w14:paraId="192252B1" w14:textId="5CA5829C" w:rsidR="00AE75C1" w:rsidRPr="00AE75C1" w:rsidRDefault="00AE75C1" w:rsidP="00AE75C1">
            <w:pPr>
              <w:autoSpaceDE w:val="0"/>
              <w:spacing w:before="229"/>
              <w:ind w:left="101" w:right="103"/>
              <w:jc w:val="center"/>
              <w:rPr>
                <w:rFonts w:eastAsia="Times New Roman" w:cs="Times New Roman"/>
                <w:b/>
                <w:i/>
                <w:lang w:eastAsia="ar-SA"/>
              </w:rPr>
            </w:pPr>
            <w:r w:rsidRPr="00AE75C1">
              <w:rPr>
                <w:rFonts w:eastAsia="Times New Roman" w:cs="Times New Roman"/>
                <w:b/>
                <w:i/>
                <w:lang w:eastAsia="ar-SA"/>
              </w:rPr>
              <w:t>ДЕФЕКТОЛОГИЧЕСКОГО ОБРАЗОВАНИЯ</w:t>
            </w:r>
          </w:p>
          <w:p w14:paraId="4DECCAF3" w14:textId="21752181" w:rsidR="00AE75C1" w:rsidRPr="005B1A11" w:rsidRDefault="00AE75C1" w:rsidP="005B1A11">
            <w:pPr>
              <w:autoSpaceDE w:val="0"/>
              <w:spacing w:before="229"/>
              <w:ind w:left="101" w:right="103"/>
              <w:jc w:val="center"/>
              <w:rPr>
                <w:rFonts w:eastAsia="Times New Roman" w:cs="Times New Roman"/>
                <w:b/>
                <w:i/>
                <w:lang w:eastAsia="ar-SA"/>
              </w:rPr>
            </w:pPr>
            <w:r w:rsidRPr="00AE75C1">
              <w:rPr>
                <w:rFonts w:eastAsia="Times New Roman" w:cs="Times New Roman"/>
                <w:b/>
                <w:i/>
                <w:lang w:eastAsia="ar-SA"/>
              </w:rPr>
              <w:t>И РЕАБИЛИТАЦИИ</w:t>
            </w:r>
            <w:r w:rsidRPr="005C7CBF">
              <w:rPr>
                <w:rFonts w:eastAsia="Times New Roman" w:cs="Times New Roman"/>
                <w:b/>
                <w:i/>
                <w:lang w:eastAsia="ar-SA"/>
              </w:rPr>
              <w:t xml:space="preserve"> </w:t>
            </w:r>
          </w:p>
        </w:tc>
      </w:tr>
    </w:tbl>
    <w:p w14:paraId="39D8859E" w14:textId="77777777" w:rsidR="00AE75C1" w:rsidRPr="00AE75C1" w:rsidRDefault="00AE75C1" w:rsidP="009C7B24">
      <w:pPr>
        <w:spacing w:after="0" w:line="240" w:lineRule="auto"/>
        <w:jc w:val="center"/>
        <w:rPr>
          <w:lang w:val="en-US"/>
        </w:rPr>
      </w:pPr>
    </w:p>
    <w:p w14:paraId="69A42296" w14:textId="77777777" w:rsidR="00AE75C1" w:rsidRPr="0049037A" w:rsidRDefault="00AE75C1" w:rsidP="00AE75C1">
      <w:pPr>
        <w:spacing w:after="0" w:line="240" w:lineRule="auto"/>
        <w:jc w:val="center"/>
        <w:rPr>
          <w:b/>
        </w:rPr>
      </w:pPr>
      <w:r w:rsidRPr="0049037A">
        <w:rPr>
          <w:b/>
        </w:rPr>
        <w:t>«ГЕРЦЕНОВСКИЙ ФЕСТИВАЛЬ»</w:t>
      </w:r>
    </w:p>
    <w:p w14:paraId="2A450E10" w14:textId="77777777" w:rsidR="009C7B24" w:rsidRDefault="009C7B24" w:rsidP="009C7B24">
      <w:pPr>
        <w:spacing w:after="0" w:line="240" w:lineRule="auto"/>
        <w:jc w:val="both"/>
      </w:pPr>
    </w:p>
    <w:p w14:paraId="46BDF393" w14:textId="77777777" w:rsidR="00AE75C1" w:rsidRPr="005C7CBF" w:rsidRDefault="00AE75C1" w:rsidP="00AE75C1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</w:rPr>
      </w:pPr>
      <w:r w:rsidRPr="005C7CBF">
        <w:rPr>
          <w:b/>
        </w:rPr>
        <w:t>Краткое описание:</w:t>
      </w:r>
    </w:p>
    <w:p w14:paraId="00BDF56C" w14:textId="1886E8F5" w:rsidR="003B5668" w:rsidRDefault="00541B75" w:rsidP="008B6E46">
      <w:pPr>
        <w:spacing w:after="0" w:line="360" w:lineRule="auto"/>
        <w:jc w:val="both"/>
      </w:pPr>
      <w:r>
        <w:t xml:space="preserve">Дорогие абитуриенты! </w:t>
      </w:r>
      <w:r w:rsidR="009C7B24">
        <w:t>Институт дефектологического об</w:t>
      </w:r>
      <w:r w:rsidR="00C24B61">
        <w:t>разования и реабилитации приглаш</w:t>
      </w:r>
      <w:r w:rsidR="009C7B24">
        <w:t xml:space="preserve">ает </w:t>
      </w:r>
      <w:r w:rsidR="00273B48">
        <w:t>поучаствовать в проекте «</w:t>
      </w:r>
      <w:proofErr w:type="spellStart"/>
      <w:r w:rsidR="00273B48">
        <w:t>Герценовский</w:t>
      </w:r>
      <w:proofErr w:type="spellEnd"/>
      <w:r w:rsidR="00273B48">
        <w:t xml:space="preserve"> фестиваль». Участникам будет предложено </w:t>
      </w:r>
      <w:r w:rsidR="009C7B24">
        <w:t>выполнить пр</w:t>
      </w:r>
      <w:r>
        <w:t>оект-</w:t>
      </w:r>
      <w:proofErr w:type="spellStart"/>
      <w:r>
        <w:t>самопрезентацию</w:t>
      </w:r>
      <w:proofErr w:type="spellEnd"/>
      <w:r>
        <w:t xml:space="preserve">. Под руководством преподавателей института ребята ознакомятся с технологией создания </w:t>
      </w:r>
      <w:proofErr w:type="spellStart"/>
      <w:r>
        <w:t>видеовизиток</w:t>
      </w:r>
      <w:proofErr w:type="spellEnd"/>
      <w:r>
        <w:t xml:space="preserve"> и создадут свою, на которой </w:t>
      </w:r>
      <w:r w:rsidRPr="00541B75">
        <w:t>представят себя и расскажут</w:t>
      </w:r>
      <w:r w:rsidR="00355FFC">
        <w:t>,</w:t>
      </w:r>
      <w:r w:rsidRPr="00541B75">
        <w:t xml:space="preserve"> почему они выбрали профессию дефектолога.</w:t>
      </w:r>
      <w:r w:rsidR="00273B48">
        <w:t xml:space="preserve"> Взаимодействие с преподавателями будет проходить </w:t>
      </w:r>
      <w:r w:rsidR="003B5668">
        <w:t>в смешанном формате. К дистанционному участию допускаются ТОЛЬКО иногородние абитуриенты. Абитуриенты из Санкт-Петербурга и Ленинградской области участвуют очно.</w:t>
      </w:r>
    </w:p>
    <w:p w14:paraId="70B8E12D" w14:textId="5DFE01E2" w:rsidR="00AE75C1" w:rsidRPr="008B6E46" w:rsidRDefault="003B5668" w:rsidP="00767954">
      <w:pPr>
        <w:spacing w:after="0" w:line="360" w:lineRule="auto"/>
        <w:jc w:val="both"/>
      </w:pPr>
      <w:r>
        <w:t>Дата проведения</w:t>
      </w:r>
      <w:r w:rsidR="008B6E46">
        <w:t>:</w:t>
      </w:r>
      <w:r>
        <w:t xml:space="preserve"> </w:t>
      </w:r>
      <w:r w:rsidR="00324ABC">
        <w:t>19.03, 02.04, 09.04, 16.04, 23.04</w:t>
      </w:r>
      <w:r>
        <w:t xml:space="preserve"> </w:t>
      </w:r>
      <w:r w:rsidR="008B6E46" w:rsidRPr="008B6E46">
        <w:t>с 15:30 – 17:30</w:t>
      </w:r>
      <w:r w:rsidR="00273B48" w:rsidRPr="008B6E46">
        <w:t>.</w:t>
      </w:r>
      <w:r w:rsidR="00E4245A">
        <w:t xml:space="preserve"> </w:t>
      </w:r>
    </w:p>
    <w:p w14:paraId="3B98C26F" w14:textId="02821ABB" w:rsidR="009C7B24" w:rsidRPr="00AE75C1" w:rsidRDefault="009C7B24" w:rsidP="00767954">
      <w:pPr>
        <w:pStyle w:val="a3"/>
        <w:numPr>
          <w:ilvl w:val="0"/>
          <w:numId w:val="1"/>
        </w:numPr>
        <w:spacing w:after="120" w:line="360" w:lineRule="auto"/>
        <w:ind w:left="425" w:hanging="425"/>
        <w:contextualSpacing w:val="0"/>
        <w:jc w:val="both"/>
        <w:rPr>
          <w:color w:val="333333"/>
        </w:rPr>
      </w:pPr>
      <w:r w:rsidRPr="00AE75C1">
        <w:rPr>
          <w:b/>
          <w:color w:val="333333"/>
        </w:rPr>
        <w:t>Требования к оформлению</w:t>
      </w:r>
      <w:r w:rsidR="00E4245A" w:rsidRPr="00AE75C1">
        <w:rPr>
          <w:color w:val="333333"/>
        </w:rPr>
        <w:t xml:space="preserve"> </w:t>
      </w:r>
      <w:proofErr w:type="spellStart"/>
      <w:r w:rsidR="00E4245A" w:rsidRPr="00AE75C1">
        <w:rPr>
          <w:color w:val="333333"/>
        </w:rPr>
        <w:t>видеови</w:t>
      </w:r>
      <w:r w:rsidR="006907D7" w:rsidRPr="00AE75C1">
        <w:rPr>
          <w:color w:val="333333"/>
        </w:rPr>
        <w:t>зитки</w:t>
      </w:r>
      <w:proofErr w:type="spellEnd"/>
      <w:r w:rsidR="00E4245A" w:rsidRPr="00AE75C1">
        <w:rPr>
          <w:color w:val="333333"/>
        </w:rPr>
        <w:t xml:space="preserve"> будут </w:t>
      </w:r>
      <w:r w:rsidR="00355FFC" w:rsidRPr="00AE75C1">
        <w:rPr>
          <w:color w:val="333333"/>
        </w:rPr>
        <w:t>сообще</w:t>
      </w:r>
      <w:r w:rsidR="00E4245A" w:rsidRPr="00AE75C1">
        <w:rPr>
          <w:color w:val="333333"/>
        </w:rPr>
        <w:t>ны на первой встрече.</w:t>
      </w:r>
    </w:p>
    <w:p w14:paraId="6E67EAEC" w14:textId="77777777" w:rsidR="009C7B24" w:rsidRDefault="00E4245A" w:rsidP="00AE75C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333333"/>
        </w:rPr>
      </w:pPr>
      <w:r>
        <w:rPr>
          <w:color w:val="333333"/>
        </w:rPr>
        <w:t xml:space="preserve">При оценке </w:t>
      </w:r>
      <w:proofErr w:type="spellStart"/>
      <w:r>
        <w:rPr>
          <w:color w:val="333333"/>
        </w:rPr>
        <w:t>видеовизитки</w:t>
      </w:r>
      <w:proofErr w:type="spellEnd"/>
      <w:r>
        <w:rPr>
          <w:color w:val="333333"/>
        </w:rPr>
        <w:t xml:space="preserve"> будут использоваться </w:t>
      </w:r>
      <w:r w:rsidRPr="00AE75C1">
        <w:rPr>
          <w:b/>
          <w:color w:val="333333"/>
        </w:rPr>
        <w:t>следующие критерии</w:t>
      </w:r>
      <w:r>
        <w:rPr>
          <w:color w:val="333333"/>
        </w:rPr>
        <w:t xml:space="preserve">: </w:t>
      </w:r>
    </w:p>
    <w:tbl>
      <w:tblPr>
        <w:tblStyle w:val="aa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67954" w14:paraId="290E1FF6" w14:textId="77777777" w:rsidTr="00767954">
        <w:trPr>
          <w:trHeight w:val="305"/>
        </w:trPr>
        <w:tc>
          <w:tcPr>
            <w:tcW w:w="9634" w:type="dxa"/>
          </w:tcPr>
          <w:p w14:paraId="2D76E4CC" w14:textId="77777777" w:rsidR="00767954" w:rsidRPr="00767954" w:rsidRDefault="00767954" w:rsidP="00767954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67954">
              <w:rPr>
                <w:rFonts w:cs="Times New Roman"/>
                <w:szCs w:val="24"/>
              </w:rPr>
              <w:t>Критерии/Баллы</w:t>
            </w:r>
          </w:p>
        </w:tc>
      </w:tr>
      <w:tr w:rsidR="00767954" w14:paraId="57EA3593" w14:textId="77777777" w:rsidTr="00767954">
        <w:trPr>
          <w:trHeight w:val="304"/>
        </w:trPr>
        <w:tc>
          <w:tcPr>
            <w:tcW w:w="9634" w:type="dxa"/>
            <w:vAlign w:val="center"/>
          </w:tcPr>
          <w:p w14:paraId="3603079C" w14:textId="77777777" w:rsidR="0065526A" w:rsidRPr="0065526A" w:rsidRDefault="0065526A" w:rsidP="0065526A">
            <w:pPr>
              <w:pStyle w:val="ab"/>
              <w:spacing w:after="0"/>
              <w:rPr>
                <w:bCs/>
                <w:color w:val="000000"/>
                <w:kern w:val="24"/>
              </w:rPr>
            </w:pPr>
            <w:proofErr w:type="spellStart"/>
            <w:r w:rsidRPr="0065526A">
              <w:rPr>
                <w:bCs/>
                <w:color w:val="000000"/>
                <w:kern w:val="24"/>
              </w:rPr>
              <w:t>Тайминг</w:t>
            </w:r>
            <w:proofErr w:type="spellEnd"/>
            <w:r w:rsidRPr="0065526A">
              <w:rPr>
                <w:bCs/>
                <w:color w:val="000000"/>
                <w:kern w:val="24"/>
              </w:rPr>
              <w:t xml:space="preserve"> (2 балла максимум)</w:t>
            </w:r>
          </w:p>
          <w:p w14:paraId="2D47CD01" w14:textId="77777777" w:rsidR="0065526A" w:rsidRPr="0065526A" w:rsidRDefault="0065526A" w:rsidP="0065526A">
            <w:pPr>
              <w:pStyle w:val="ab"/>
              <w:spacing w:after="0"/>
              <w:rPr>
                <w:bCs/>
                <w:color w:val="000000"/>
                <w:kern w:val="24"/>
              </w:rPr>
            </w:pPr>
            <w:r w:rsidRPr="0065526A">
              <w:rPr>
                <w:bCs/>
                <w:color w:val="000000"/>
                <w:kern w:val="24"/>
              </w:rPr>
              <w:t xml:space="preserve">Время: до 120 секунд (2 минуты) </w:t>
            </w:r>
          </w:p>
          <w:p w14:paraId="03B77620" w14:textId="36907754" w:rsidR="00767954" w:rsidRPr="00726D78" w:rsidRDefault="0065526A" w:rsidP="0065526A">
            <w:pPr>
              <w:pStyle w:val="ab"/>
              <w:spacing w:before="0" w:beforeAutospacing="0" w:after="0" w:afterAutospacing="0"/>
            </w:pPr>
            <w:r w:rsidRPr="0065526A">
              <w:rPr>
                <w:rFonts w:eastAsiaTheme="minorHAnsi" w:cstheme="minorBidi"/>
                <w:bCs/>
                <w:color w:val="000000"/>
                <w:kern w:val="24"/>
                <w:szCs w:val="22"/>
                <w:lang w:eastAsia="en-US"/>
              </w:rPr>
              <w:t>0-29 – 0 баллов; 30-59 –1 балл; 60-89 – 1,5 балла; 90-120 –2 балла</w:t>
            </w:r>
          </w:p>
        </w:tc>
      </w:tr>
      <w:tr w:rsidR="00767954" w14:paraId="7437F44B" w14:textId="77777777" w:rsidTr="00767954">
        <w:trPr>
          <w:trHeight w:val="1999"/>
        </w:trPr>
        <w:tc>
          <w:tcPr>
            <w:tcW w:w="9634" w:type="dxa"/>
            <w:vAlign w:val="center"/>
          </w:tcPr>
          <w:p w14:paraId="2836DB4B" w14:textId="77777777" w:rsidR="001747D5" w:rsidRPr="001747D5" w:rsidRDefault="001747D5" w:rsidP="001747D5">
            <w:pPr>
              <w:pStyle w:val="ab"/>
              <w:rPr>
                <w:bCs/>
                <w:color w:val="000000"/>
                <w:kern w:val="24"/>
              </w:rPr>
            </w:pPr>
            <w:r w:rsidRPr="001747D5">
              <w:rPr>
                <w:bCs/>
                <w:color w:val="000000"/>
                <w:kern w:val="24"/>
              </w:rPr>
              <w:t>Содержание видеоролика (4 балла максимум)</w:t>
            </w:r>
          </w:p>
          <w:p w14:paraId="5B87929B" w14:textId="77777777" w:rsidR="002C4763" w:rsidRPr="001747D5" w:rsidRDefault="001747D5" w:rsidP="001747D5">
            <w:pPr>
              <w:pStyle w:val="ab"/>
              <w:numPr>
                <w:ilvl w:val="0"/>
                <w:numId w:val="4"/>
              </w:numPr>
              <w:rPr>
                <w:bCs/>
                <w:color w:val="000000"/>
                <w:kern w:val="24"/>
              </w:rPr>
            </w:pPr>
            <w:r w:rsidRPr="001747D5">
              <w:rPr>
                <w:bCs/>
                <w:color w:val="000000"/>
                <w:kern w:val="24"/>
              </w:rPr>
              <w:t>Абитуриент дает не вполне полную информацию о себе, своих интересах и увлечениях. – 1 балл</w:t>
            </w:r>
          </w:p>
          <w:p w14:paraId="7B10244A" w14:textId="77777777" w:rsidR="002C4763" w:rsidRPr="001747D5" w:rsidRDefault="001747D5" w:rsidP="001747D5">
            <w:pPr>
              <w:pStyle w:val="ab"/>
              <w:numPr>
                <w:ilvl w:val="0"/>
                <w:numId w:val="4"/>
              </w:numPr>
              <w:rPr>
                <w:bCs/>
                <w:color w:val="000000"/>
                <w:kern w:val="24"/>
              </w:rPr>
            </w:pPr>
            <w:r w:rsidRPr="001747D5">
              <w:rPr>
                <w:bCs/>
                <w:color w:val="000000"/>
                <w:kern w:val="24"/>
              </w:rPr>
              <w:t>Абитуриент развернуто и полно рассказывает о себе, своих интересах и увлечениях. Не затрагивает проблему профессионального самоопределения. – 2 балла</w:t>
            </w:r>
          </w:p>
          <w:p w14:paraId="354D1EDF" w14:textId="77777777" w:rsidR="002C4763" w:rsidRPr="001747D5" w:rsidRDefault="001747D5" w:rsidP="001747D5">
            <w:pPr>
              <w:pStyle w:val="ab"/>
              <w:numPr>
                <w:ilvl w:val="0"/>
                <w:numId w:val="4"/>
              </w:numPr>
              <w:rPr>
                <w:bCs/>
                <w:color w:val="000000"/>
                <w:kern w:val="24"/>
              </w:rPr>
            </w:pPr>
            <w:r w:rsidRPr="001747D5">
              <w:rPr>
                <w:bCs/>
                <w:color w:val="000000"/>
                <w:kern w:val="24"/>
              </w:rPr>
              <w:t>Абитуриент развернуто и полно рассказывает о себе, своих интересах и увлечениях; рассказывает о том, как ищет СВОЮ профессию. – 3 балла</w:t>
            </w:r>
          </w:p>
          <w:p w14:paraId="265F33A3" w14:textId="3936BAE0" w:rsidR="00767954" w:rsidRPr="001747D5" w:rsidRDefault="001747D5" w:rsidP="001747D5">
            <w:pPr>
              <w:pStyle w:val="ab"/>
              <w:numPr>
                <w:ilvl w:val="0"/>
                <w:numId w:val="4"/>
              </w:numPr>
              <w:rPr>
                <w:bCs/>
                <w:color w:val="000000"/>
                <w:kern w:val="24"/>
              </w:rPr>
            </w:pPr>
            <w:r w:rsidRPr="001747D5">
              <w:rPr>
                <w:bCs/>
                <w:color w:val="000000"/>
                <w:kern w:val="24"/>
              </w:rPr>
              <w:t>Абитуриент развернуто и полно рассказывает о себе, своих интересах и увлечениях; рассказывает о том, как ищет СВОЮ профессию, о том, какие шаги предпринимает и какие личностные качества позволят ему стать профессионалом-дефектологом. – 4 балла</w:t>
            </w:r>
          </w:p>
        </w:tc>
      </w:tr>
      <w:tr w:rsidR="00767954" w14:paraId="13B22339" w14:textId="77777777" w:rsidTr="00767954">
        <w:trPr>
          <w:trHeight w:val="978"/>
        </w:trPr>
        <w:tc>
          <w:tcPr>
            <w:tcW w:w="9634" w:type="dxa"/>
            <w:vAlign w:val="center"/>
          </w:tcPr>
          <w:p w14:paraId="2B4C578E" w14:textId="339A1DAC" w:rsidR="001747D5" w:rsidRPr="001747D5" w:rsidRDefault="001747D5" w:rsidP="001747D5">
            <w:pPr>
              <w:pStyle w:val="ab"/>
            </w:pPr>
            <w:r>
              <w:t>Видеоряд (</w:t>
            </w:r>
            <w:r w:rsidRPr="001747D5">
              <w:t>3 балла максимум)</w:t>
            </w:r>
          </w:p>
          <w:p w14:paraId="2AC7A02E" w14:textId="77777777" w:rsidR="002C4763" w:rsidRPr="001747D5" w:rsidRDefault="001747D5" w:rsidP="001747D5">
            <w:pPr>
              <w:pStyle w:val="ab"/>
              <w:numPr>
                <w:ilvl w:val="0"/>
                <w:numId w:val="5"/>
              </w:numPr>
            </w:pPr>
            <w:r w:rsidRPr="001747D5">
              <w:t>Недостаточно информативен, не достаточно структурирован, не достаточно полно отражает содержательную сторону рассказа. – 1 балл</w:t>
            </w:r>
          </w:p>
          <w:p w14:paraId="4758C406" w14:textId="77777777" w:rsidR="002C4763" w:rsidRPr="001747D5" w:rsidRDefault="001747D5" w:rsidP="001747D5">
            <w:pPr>
              <w:pStyle w:val="ab"/>
              <w:numPr>
                <w:ilvl w:val="0"/>
                <w:numId w:val="5"/>
              </w:numPr>
            </w:pPr>
            <w:r w:rsidRPr="001747D5">
              <w:t>Информативен, структурирован, однако, не в полной мере отражает содержательную сторону рассказа – 2 балла</w:t>
            </w:r>
          </w:p>
          <w:p w14:paraId="2F19AD30" w14:textId="18EA7F13" w:rsidR="00767954" w:rsidRPr="00726D78" w:rsidRDefault="001747D5" w:rsidP="001747D5">
            <w:pPr>
              <w:pStyle w:val="ab"/>
              <w:numPr>
                <w:ilvl w:val="0"/>
                <w:numId w:val="5"/>
              </w:numPr>
            </w:pPr>
            <w:r w:rsidRPr="001747D5">
              <w:lastRenderedPageBreak/>
              <w:t>Информативен, структурирован, достаточно полно отражает содержательную сторону рассказа – 3 балла</w:t>
            </w:r>
          </w:p>
        </w:tc>
      </w:tr>
      <w:tr w:rsidR="00767954" w14:paraId="76689AB0" w14:textId="77777777" w:rsidTr="00767954">
        <w:trPr>
          <w:trHeight w:val="978"/>
        </w:trPr>
        <w:tc>
          <w:tcPr>
            <w:tcW w:w="9634" w:type="dxa"/>
            <w:vAlign w:val="center"/>
          </w:tcPr>
          <w:p w14:paraId="66FA7FD9" w14:textId="77777777" w:rsidR="001747D5" w:rsidRPr="001747D5" w:rsidRDefault="001747D5" w:rsidP="001747D5">
            <w:pPr>
              <w:pStyle w:val="ab"/>
            </w:pPr>
            <w:r w:rsidRPr="001747D5">
              <w:lastRenderedPageBreak/>
              <w:t>Речь (3 балла максимум)</w:t>
            </w:r>
          </w:p>
          <w:p w14:paraId="330791C8" w14:textId="77777777" w:rsidR="002C4763" w:rsidRPr="001747D5" w:rsidRDefault="001747D5" w:rsidP="001747D5">
            <w:pPr>
              <w:pStyle w:val="ab"/>
              <w:numPr>
                <w:ilvl w:val="0"/>
                <w:numId w:val="6"/>
              </w:numPr>
            </w:pPr>
            <w:r w:rsidRPr="001747D5">
              <w:t>Речь недостаточно четкая, недостаточно грамотная и развернутая. – 1 балл</w:t>
            </w:r>
          </w:p>
          <w:p w14:paraId="4470795A" w14:textId="77777777" w:rsidR="002C4763" w:rsidRPr="001747D5" w:rsidRDefault="001747D5" w:rsidP="001747D5">
            <w:pPr>
              <w:pStyle w:val="ab"/>
              <w:numPr>
                <w:ilvl w:val="0"/>
                <w:numId w:val="6"/>
              </w:numPr>
            </w:pPr>
            <w:r w:rsidRPr="001747D5">
              <w:t>Речь четкая, грамотная, недостаточно развернутая – 2 балла</w:t>
            </w:r>
          </w:p>
          <w:p w14:paraId="15337756" w14:textId="7B2C20B3" w:rsidR="00767954" w:rsidRPr="00726D78" w:rsidRDefault="001747D5" w:rsidP="001747D5">
            <w:pPr>
              <w:pStyle w:val="ab"/>
              <w:numPr>
                <w:ilvl w:val="0"/>
                <w:numId w:val="6"/>
              </w:numPr>
            </w:pPr>
            <w:r w:rsidRPr="001747D5">
              <w:t>Речь четкая, грамотная, развернутая, эмоционально окрашенная – 3 балла</w:t>
            </w:r>
          </w:p>
        </w:tc>
      </w:tr>
      <w:tr w:rsidR="00767954" w14:paraId="239D3959" w14:textId="77777777" w:rsidTr="00767954">
        <w:trPr>
          <w:trHeight w:val="917"/>
        </w:trPr>
        <w:tc>
          <w:tcPr>
            <w:tcW w:w="9634" w:type="dxa"/>
            <w:vAlign w:val="center"/>
          </w:tcPr>
          <w:p w14:paraId="440B9DAD" w14:textId="77777777" w:rsidR="001747D5" w:rsidRPr="001747D5" w:rsidRDefault="001747D5" w:rsidP="001747D5">
            <w:pPr>
              <w:pStyle w:val="ab"/>
            </w:pPr>
            <w:r w:rsidRPr="001747D5">
              <w:t>Ответы на вопросы (3 балла максимум)</w:t>
            </w:r>
          </w:p>
          <w:p w14:paraId="0CACC341" w14:textId="77777777" w:rsidR="002C4763" w:rsidRPr="001747D5" w:rsidRDefault="001747D5" w:rsidP="001747D5">
            <w:pPr>
              <w:pStyle w:val="ab"/>
              <w:numPr>
                <w:ilvl w:val="0"/>
                <w:numId w:val="7"/>
              </w:numPr>
            </w:pPr>
            <w:r w:rsidRPr="001747D5">
              <w:t>Отказ от ответа – 0 баллов</w:t>
            </w:r>
          </w:p>
          <w:p w14:paraId="5ACB3A13" w14:textId="2AD49C19" w:rsidR="002C4763" w:rsidRPr="001747D5" w:rsidRDefault="001747D5" w:rsidP="001747D5">
            <w:pPr>
              <w:pStyle w:val="ab"/>
              <w:numPr>
                <w:ilvl w:val="0"/>
                <w:numId w:val="7"/>
              </w:numPr>
            </w:pPr>
            <w:r w:rsidRPr="001747D5">
              <w:t>Ответ не раскрывает сущность предмета – 1 балл</w:t>
            </w:r>
          </w:p>
          <w:p w14:paraId="417FE436" w14:textId="77777777" w:rsidR="002C4763" w:rsidRPr="001747D5" w:rsidRDefault="001747D5" w:rsidP="001747D5">
            <w:pPr>
              <w:pStyle w:val="ab"/>
              <w:numPr>
                <w:ilvl w:val="0"/>
                <w:numId w:val="7"/>
              </w:numPr>
            </w:pPr>
            <w:r w:rsidRPr="001747D5">
              <w:t xml:space="preserve">Ответ неточный и неполный – 2 балла </w:t>
            </w:r>
          </w:p>
          <w:p w14:paraId="1F27DED7" w14:textId="275A0938" w:rsidR="00767954" w:rsidRPr="00726D78" w:rsidRDefault="001747D5" w:rsidP="001747D5">
            <w:pPr>
              <w:pStyle w:val="ab"/>
              <w:numPr>
                <w:ilvl w:val="0"/>
                <w:numId w:val="7"/>
              </w:numPr>
            </w:pPr>
            <w:r w:rsidRPr="001747D5">
              <w:t>Ответ развернутый, содержательный – 3 балла</w:t>
            </w:r>
          </w:p>
        </w:tc>
      </w:tr>
    </w:tbl>
    <w:p w14:paraId="30021446" w14:textId="339D8D94" w:rsidR="00767954" w:rsidRPr="00975774" w:rsidRDefault="00767954" w:rsidP="00767954">
      <w:pPr>
        <w:spacing w:after="0" w:line="360" w:lineRule="auto"/>
        <w:rPr>
          <w:rFonts w:cs="Times New Roman"/>
          <w:szCs w:val="24"/>
        </w:rPr>
      </w:pPr>
      <w:r w:rsidRPr="00975774">
        <w:rPr>
          <w:rFonts w:cs="Times New Roman"/>
          <w:szCs w:val="24"/>
        </w:rPr>
        <w:t xml:space="preserve">Максимально </w:t>
      </w:r>
      <w:r w:rsidR="0065526A">
        <w:rPr>
          <w:rFonts w:cs="Times New Roman"/>
          <w:szCs w:val="24"/>
        </w:rPr>
        <w:t>возможное количество баллов – 15</w:t>
      </w:r>
      <w:r w:rsidRPr="00975774">
        <w:rPr>
          <w:rFonts w:cs="Times New Roman"/>
          <w:szCs w:val="24"/>
        </w:rPr>
        <w:t>.</w:t>
      </w:r>
    </w:p>
    <w:p w14:paraId="15467441" w14:textId="5C128AF6" w:rsidR="00AE75C1" w:rsidRPr="00AE75C1" w:rsidRDefault="006907D7" w:rsidP="00767954">
      <w:pPr>
        <w:pStyle w:val="a3"/>
        <w:numPr>
          <w:ilvl w:val="0"/>
          <w:numId w:val="1"/>
        </w:numPr>
        <w:spacing w:after="120" w:line="360" w:lineRule="auto"/>
        <w:ind w:left="426" w:hanging="426"/>
        <w:contextualSpacing w:val="0"/>
        <w:jc w:val="both"/>
        <w:rPr>
          <w:color w:val="333333"/>
        </w:rPr>
      </w:pPr>
      <w:r>
        <w:rPr>
          <w:color w:val="333333"/>
        </w:rPr>
        <w:t>З</w:t>
      </w:r>
      <w:r w:rsidR="009C7B24">
        <w:rPr>
          <w:color w:val="333333"/>
        </w:rPr>
        <w:t>ая</w:t>
      </w:r>
      <w:r>
        <w:rPr>
          <w:color w:val="333333"/>
        </w:rPr>
        <w:t>вку</w:t>
      </w:r>
      <w:r w:rsidR="009C7B24">
        <w:rPr>
          <w:color w:val="333333"/>
        </w:rPr>
        <w:t xml:space="preserve"> на участие</w:t>
      </w:r>
      <w:r w:rsidR="00F71E92">
        <w:rPr>
          <w:color w:val="333333"/>
        </w:rPr>
        <w:t xml:space="preserve"> можно подать </w:t>
      </w:r>
      <w:r w:rsidR="009453E2">
        <w:rPr>
          <w:b/>
          <w:color w:val="333333"/>
        </w:rPr>
        <w:t>до 15</w:t>
      </w:r>
      <w:bookmarkStart w:id="0" w:name="_GoBack"/>
      <w:bookmarkEnd w:id="0"/>
      <w:r w:rsidR="009453E2">
        <w:rPr>
          <w:b/>
          <w:color w:val="333333"/>
        </w:rPr>
        <w:t>.03</w:t>
      </w:r>
      <w:r w:rsidRPr="00AE75C1">
        <w:rPr>
          <w:b/>
          <w:color w:val="333333"/>
        </w:rPr>
        <w:t>.2024</w:t>
      </w:r>
    </w:p>
    <w:p w14:paraId="246CF5A0" w14:textId="357BFDEF" w:rsidR="009C7B24" w:rsidRPr="00AE75C1" w:rsidRDefault="006907D7" w:rsidP="00767954">
      <w:pPr>
        <w:pStyle w:val="a3"/>
        <w:spacing w:after="120" w:line="360" w:lineRule="auto"/>
        <w:ind w:left="425"/>
        <w:contextualSpacing w:val="0"/>
        <w:jc w:val="both"/>
        <w:rPr>
          <w:color w:val="333333"/>
        </w:rPr>
      </w:pPr>
      <w:r w:rsidRPr="00AE75C1">
        <w:rPr>
          <w:color w:val="333333"/>
        </w:rPr>
        <w:t xml:space="preserve">Принимаются к участию </w:t>
      </w:r>
      <w:r w:rsidRPr="00AE75C1">
        <w:rPr>
          <w:b/>
          <w:color w:val="333333"/>
          <w:u w:val="single"/>
        </w:rPr>
        <w:t>первые 20 зарегистрировавшихся</w:t>
      </w:r>
      <w:r w:rsidRPr="00AE75C1">
        <w:rPr>
          <w:color w:val="333333"/>
        </w:rPr>
        <w:t>.</w:t>
      </w:r>
    </w:p>
    <w:p w14:paraId="0317CDC6" w14:textId="77777777" w:rsidR="009C7B24" w:rsidRPr="008865CC" w:rsidRDefault="006907D7" w:rsidP="00767954">
      <w:pPr>
        <w:pStyle w:val="a3"/>
        <w:numPr>
          <w:ilvl w:val="0"/>
          <w:numId w:val="1"/>
        </w:numPr>
        <w:spacing w:after="120" w:line="360" w:lineRule="auto"/>
        <w:ind w:left="425" w:hanging="425"/>
        <w:contextualSpacing w:val="0"/>
        <w:jc w:val="both"/>
      </w:pPr>
      <w:r>
        <w:rPr>
          <w:color w:val="333333"/>
        </w:rPr>
        <w:t xml:space="preserve">Защита проекта будет проходить по адресу ул. Малая Посадская </w:t>
      </w:r>
      <w:r w:rsidR="00864304">
        <w:rPr>
          <w:color w:val="333333"/>
        </w:rPr>
        <w:t>д.26</w:t>
      </w:r>
      <w:r w:rsidR="00355FFC">
        <w:rPr>
          <w:color w:val="333333"/>
        </w:rPr>
        <w:t>, аудитория 227</w:t>
      </w:r>
      <w:r>
        <w:rPr>
          <w:color w:val="333333"/>
        </w:rPr>
        <w:t>.</w:t>
      </w:r>
      <w:r w:rsidR="0063167C">
        <w:rPr>
          <w:color w:val="333333"/>
        </w:rPr>
        <w:t xml:space="preserve"> Участники представят свою </w:t>
      </w:r>
      <w:proofErr w:type="spellStart"/>
      <w:r w:rsidR="0063167C">
        <w:rPr>
          <w:color w:val="333333"/>
        </w:rPr>
        <w:t>видеовизитку</w:t>
      </w:r>
      <w:proofErr w:type="spellEnd"/>
      <w:r w:rsidR="0063167C">
        <w:rPr>
          <w:color w:val="333333"/>
        </w:rPr>
        <w:t xml:space="preserve"> и ответят на вопросы конкурсной комиссии.</w:t>
      </w:r>
    </w:p>
    <w:p w14:paraId="38A6684F" w14:textId="3ADB2709" w:rsidR="009C7B24" w:rsidRPr="00B121B0" w:rsidRDefault="00981542" w:rsidP="006A354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8B6E46">
        <w:rPr>
          <w:color w:val="333333"/>
        </w:rPr>
        <w:t xml:space="preserve">Дата защиты проекта </w:t>
      </w:r>
      <w:r w:rsidR="008B6E46" w:rsidRPr="008B6E46">
        <w:rPr>
          <w:color w:val="333333"/>
        </w:rPr>
        <w:t>будет установлена позднее</w:t>
      </w:r>
      <w:r w:rsidR="009C7B24" w:rsidRPr="008B6E46">
        <w:rPr>
          <w:color w:val="333333"/>
        </w:rPr>
        <w:t>, формат защиты</w:t>
      </w:r>
      <w:r w:rsidR="0063167C" w:rsidRPr="008B6E46">
        <w:rPr>
          <w:color w:val="333333"/>
        </w:rPr>
        <w:t xml:space="preserve"> </w:t>
      </w:r>
      <w:r w:rsidR="00324ABC">
        <w:rPr>
          <w:color w:val="333333"/>
        </w:rPr>
        <w:t>– очно-заочный</w:t>
      </w:r>
      <w:r w:rsidR="008B6E46">
        <w:rPr>
          <w:color w:val="333333"/>
        </w:rPr>
        <w:t>.</w:t>
      </w:r>
    </w:p>
    <w:p w14:paraId="62FC5FF6" w14:textId="77777777" w:rsidR="009C7B24" w:rsidRDefault="009C7B24" w:rsidP="009C7B24">
      <w:pPr>
        <w:spacing w:after="0" w:line="240" w:lineRule="auto"/>
        <w:jc w:val="both"/>
      </w:pPr>
    </w:p>
    <w:p w14:paraId="06FA423A" w14:textId="77777777" w:rsidR="00382057" w:rsidRDefault="00382057"/>
    <w:sectPr w:rsidR="00382057" w:rsidSect="0076795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ECA"/>
    <w:multiLevelType w:val="hybridMultilevel"/>
    <w:tmpl w:val="2A60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FC2"/>
    <w:multiLevelType w:val="hybridMultilevel"/>
    <w:tmpl w:val="6D20D81E"/>
    <w:lvl w:ilvl="0" w:tplc="878A5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49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C3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8A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00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25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41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63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CA5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9332C"/>
    <w:multiLevelType w:val="hybridMultilevel"/>
    <w:tmpl w:val="94C85F9A"/>
    <w:lvl w:ilvl="0" w:tplc="077EB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140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40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2D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21D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AB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87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E8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06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56D79"/>
    <w:multiLevelType w:val="hybridMultilevel"/>
    <w:tmpl w:val="39282334"/>
    <w:lvl w:ilvl="0" w:tplc="E6EE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069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44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22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C9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40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A5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E9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84B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1179F5"/>
    <w:multiLevelType w:val="hybridMultilevel"/>
    <w:tmpl w:val="73F4F8FE"/>
    <w:lvl w:ilvl="0" w:tplc="F148EA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B5227"/>
    <w:multiLevelType w:val="hybridMultilevel"/>
    <w:tmpl w:val="E228D7CC"/>
    <w:lvl w:ilvl="0" w:tplc="66A89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40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E4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E2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CA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288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CE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A18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A6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A5"/>
    <w:rsid w:val="001747D5"/>
    <w:rsid w:val="00273B48"/>
    <w:rsid w:val="002C4763"/>
    <w:rsid w:val="00324ABC"/>
    <w:rsid w:val="00355FFC"/>
    <w:rsid w:val="00382057"/>
    <w:rsid w:val="003B5668"/>
    <w:rsid w:val="00534898"/>
    <w:rsid w:val="00541B75"/>
    <w:rsid w:val="005B1A11"/>
    <w:rsid w:val="0063167C"/>
    <w:rsid w:val="0065526A"/>
    <w:rsid w:val="006907D7"/>
    <w:rsid w:val="006A3543"/>
    <w:rsid w:val="00767954"/>
    <w:rsid w:val="00776AA5"/>
    <w:rsid w:val="00864304"/>
    <w:rsid w:val="008B6E46"/>
    <w:rsid w:val="009453E2"/>
    <w:rsid w:val="00981542"/>
    <w:rsid w:val="009C7B24"/>
    <w:rsid w:val="00AE75C1"/>
    <w:rsid w:val="00BC2CCE"/>
    <w:rsid w:val="00C24B61"/>
    <w:rsid w:val="00DE04A6"/>
    <w:rsid w:val="00E4245A"/>
    <w:rsid w:val="00F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A3CA"/>
  <w15:chartTrackingRefBased/>
  <w15:docId w15:val="{DE4146B9-B16E-415D-AE9A-4E887FC7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2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24"/>
    <w:pPr>
      <w:ind w:left="720"/>
      <w:contextualSpacing/>
    </w:pPr>
  </w:style>
  <w:style w:type="paragraph" w:styleId="a4">
    <w:name w:val="Subtitle"/>
    <w:basedOn w:val="a5"/>
    <w:next w:val="a6"/>
    <w:link w:val="a7"/>
    <w:qFormat/>
    <w:rsid w:val="00AE75C1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Arial Unicode MS" w:hAnsi="Arial" w:cs="Arial Unicode MS"/>
      <w:i/>
      <w:iCs/>
      <w:spacing w:val="0"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link w:val="a4"/>
    <w:rsid w:val="00AE75C1"/>
    <w:rPr>
      <w:rFonts w:ascii="Arial" w:eastAsia="Arial Unicode MS" w:hAnsi="Arial" w:cs="Arial Unicode MS"/>
      <w:i/>
      <w:iCs/>
      <w:kern w:val="1"/>
      <w:sz w:val="28"/>
      <w:szCs w:val="28"/>
      <w:lang w:eastAsia="hi-IN" w:bidi="hi-IN"/>
    </w:rPr>
  </w:style>
  <w:style w:type="paragraph" w:styleId="a5">
    <w:name w:val="Title"/>
    <w:basedOn w:val="a"/>
    <w:next w:val="a"/>
    <w:link w:val="a8"/>
    <w:uiPriority w:val="10"/>
    <w:qFormat/>
    <w:rsid w:val="00AE75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AE7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ody Text"/>
    <w:basedOn w:val="a"/>
    <w:link w:val="a9"/>
    <w:uiPriority w:val="99"/>
    <w:semiHidden/>
    <w:unhideWhenUsed/>
    <w:rsid w:val="00AE75C1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AE75C1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7679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7679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4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7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7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РУМЦ</cp:lastModifiedBy>
  <cp:revision>19</cp:revision>
  <cp:lastPrinted>2024-10-01T11:28:00Z</cp:lastPrinted>
  <dcterms:created xsi:type="dcterms:W3CDTF">2024-01-29T08:13:00Z</dcterms:created>
  <dcterms:modified xsi:type="dcterms:W3CDTF">2025-02-13T08:41:00Z</dcterms:modified>
</cp:coreProperties>
</file>